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CB4C" w14:textId="77777777" w:rsidR="00A53706" w:rsidRPr="00637686" w:rsidRDefault="00A53706" w:rsidP="00992AFD">
      <w:pPr>
        <w:pStyle w:val="Titel"/>
        <w:framePr w:wrap="notBeside"/>
        <w:rPr>
          <w:lang w:val="en-US"/>
        </w:rPr>
      </w:pPr>
      <w:bookmarkStart w:id="0" w:name="_Toc314666327"/>
      <w:r w:rsidRPr="00637686">
        <w:rPr>
          <w:lang w:val="en-US"/>
        </w:rPr>
        <w:t>Press release</w:t>
      </w:r>
    </w:p>
    <w:bookmarkEnd w:id="0"/>
    <w:p w14:paraId="3A2003F1" w14:textId="77777777" w:rsidR="00813CC4" w:rsidRPr="00637686" w:rsidRDefault="00813CC4" w:rsidP="00992AFD">
      <w:pPr>
        <w:pStyle w:val="Titel"/>
        <w:framePr w:wrap="notBeside"/>
        <w:rPr>
          <w:lang w:val="en-US"/>
        </w:rPr>
        <w:sectPr w:rsidR="00813CC4" w:rsidRPr="00637686" w:rsidSect="00463296">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907" w:gutter="0"/>
          <w:cols w:space="708"/>
          <w:docGrid w:linePitch="360"/>
        </w:sectPr>
      </w:pPr>
    </w:p>
    <w:p w14:paraId="79440C83" w14:textId="49A55843" w:rsidR="00AB6A8B" w:rsidRPr="00637686" w:rsidRDefault="00411623" w:rsidP="00C062F6">
      <w:pPr>
        <w:spacing w:after="0" w:line="240" w:lineRule="auto"/>
        <w:rPr>
          <w:rFonts w:asciiTheme="majorHAnsi" w:hAnsiTheme="majorHAnsi" w:cstheme="majorHAnsi"/>
          <w:b/>
          <w:sz w:val="28"/>
          <w:szCs w:val="28"/>
          <w:lang w:val="en-US"/>
        </w:rPr>
      </w:pPr>
      <w:bookmarkStart w:id="4" w:name="anfang"/>
      <w:bookmarkEnd w:id="4"/>
      <w:r w:rsidRPr="00637686">
        <w:rPr>
          <w:rFonts w:cs="Frutiger LT Com 45 Light"/>
          <w:b/>
          <w:bCs/>
          <w:color w:val="000000"/>
          <w:sz w:val="28"/>
          <w:lang w:val="en-US"/>
        </w:rPr>
        <w:t xml:space="preserve">Promoting the </w:t>
      </w:r>
      <w:r w:rsidR="00882BDA">
        <w:rPr>
          <w:rFonts w:cs="Frutiger LT Com 45 Light"/>
          <w:b/>
          <w:bCs/>
          <w:color w:val="000000"/>
          <w:sz w:val="28"/>
          <w:lang w:val="en-US"/>
        </w:rPr>
        <w:t>E</w:t>
      </w:r>
      <w:r w:rsidRPr="00637686">
        <w:rPr>
          <w:rFonts w:cs="Frutiger LT Com 45 Light"/>
          <w:b/>
          <w:bCs/>
          <w:color w:val="000000"/>
          <w:sz w:val="28"/>
          <w:lang w:val="en-US"/>
        </w:rPr>
        <w:t xml:space="preserve">xpansion of </w:t>
      </w:r>
      <w:r w:rsidR="00882BDA">
        <w:rPr>
          <w:rFonts w:cs="Frutiger LT Com 45 Light"/>
          <w:b/>
          <w:bCs/>
          <w:color w:val="000000"/>
          <w:sz w:val="28"/>
          <w:lang w:val="en-US"/>
        </w:rPr>
        <w:t>P</w:t>
      </w:r>
      <w:r w:rsidRPr="00637686">
        <w:rPr>
          <w:rFonts w:cs="Frutiger LT Com 45 Light"/>
          <w:b/>
          <w:bCs/>
          <w:color w:val="000000"/>
          <w:sz w:val="28"/>
          <w:lang w:val="en-US"/>
        </w:rPr>
        <w:t xml:space="preserve">hotovoltaics by </w:t>
      </w:r>
      <w:r w:rsidR="00882BDA">
        <w:rPr>
          <w:rFonts w:cs="Frutiger LT Com 45 Light"/>
          <w:b/>
          <w:bCs/>
          <w:color w:val="000000"/>
          <w:sz w:val="28"/>
          <w:lang w:val="en-US"/>
        </w:rPr>
        <w:t>C</w:t>
      </w:r>
      <w:r w:rsidRPr="00637686">
        <w:rPr>
          <w:rFonts w:cs="Frutiger LT Com 45 Light"/>
          <w:b/>
          <w:bCs/>
          <w:color w:val="000000"/>
          <w:sz w:val="28"/>
          <w:lang w:val="en-US"/>
        </w:rPr>
        <w:t xml:space="preserve">utting </w:t>
      </w:r>
      <w:r w:rsidR="00882BDA">
        <w:rPr>
          <w:rFonts w:cs="Frutiger LT Com 45 Light"/>
          <w:b/>
          <w:bCs/>
          <w:color w:val="000000"/>
          <w:sz w:val="28"/>
          <w:lang w:val="en-US"/>
        </w:rPr>
        <w:t>P</w:t>
      </w:r>
      <w:r w:rsidRPr="00637686">
        <w:rPr>
          <w:rFonts w:cs="Frutiger LT Com 45 Light"/>
          <w:b/>
          <w:bCs/>
          <w:color w:val="000000"/>
          <w:sz w:val="28"/>
          <w:lang w:val="en-US"/>
        </w:rPr>
        <w:t xml:space="preserve">roduction </w:t>
      </w:r>
      <w:r w:rsidR="00882BDA">
        <w:rPr>
          <w:rFonts w:cs="Frutiger LT Com 45 Light"/>
          <w:b/>
          <w:bCs/>
          <w:color w:val="000000"/>
          <w:sz w:val="28"/>
          <w:lang w:val="en-US"/>
        </w:rPr>
        <w:t>T</w:t>
      </w:r>
      <w:r w:rsidRPr="00637686">
        <w:rPr>
          <w:rFonts w:cs="Frutiger LT Com 45 Light"/>
          <w:b/>
          <w:bCs/>
          <w:color w:val="000000"/>
          <w:sz w:val="28"/>
          <w:lang w:val="en-US"/>
        </w:rPr>
        <w:t xml:space="preserve">imes for </w:t>
      </w:r>
      <w:r w:rsidR="00882BDA">
        <w:rPr>
          <w:rFonts w:cs="Frutiger LT Com 45 Light"/>
          <w:b/>
          <w:bCs/>
          <w:color w:val="000000"/>
          <w:sz w:val="28"/>
          <w:lang w:val="en-US"/>
        </w:rPr>
        <w:t>H</w:t>
      </w:r>
      <w:r w:rsidRPr="00637686">
        <w:rPr>
          <w:rFonts w:cs="Frutiger LT Com 45 Light"/>
          <w:b/>
          <w:bCs/>
          <w:color w:val="000000"/>
          <w:sz w:val="28"/>
          <w:lang w:val="en-US"/>
        </w:rPr>
        <w:t xml:space="preserve">igh-efficiency </w:t>
      </w:r>
      <w:r w:rsidR="00882BDA">
        <w:rPr>
          <w:rFonts w:cs="Frutiger LT Com 45 Light"/>
          <w:b/>
          <w:bCs/>
          <w:color w:val="000000"/>
          <w:sz w:val="28"/>
          <w:lang w:val="en-US"/>
        </w:rPr>
        <w:t>S</w:t>
      </w:r>
      <w:r w:rsidRPr="00637686">
        <w:rPr>
          <w:rFonts w:cs="Frutiger LT Com 45 Light"/>
          <w:b/>
          <w:bCs/>
          <w:color w:val="000000"/>
          <w:sz w:val="28"/>
          <w:lang w:val="en-US"/>
        </w:rPr>
        <w:t xml:space="preserve">olar </w:t>
      </w:r>
      <w:r w:rsidR="00882BDA">
        <w:rPr>
          <w:rFonts w:cs="Frutiger LT Com 45 Light"/>
          <w:b/>
          <w:bCs/>
          <w:color w:val="000000"/>
          <w:sz w:val="28"/>
          <w:lang w:val="en-US"/>
        </w:rPr>
        <w:t>C</w:t>
      </w:r>
      <w:r w:rsidRPr="00637686">
        <w:rPr>
          <w:rFonts w:cs="Frutiger LT Com 45 Light"/>
          <w:b/>
          <w:bCs/>
          <w:color w:val="000000"/>
          <w:sz w:val="28"/>
          <w:lang w:val="en-US"/>
        </w:rPr>
        <w:t xml:space="preserve">ells by </w:t>
      </w:r>
      <w:r w:rsidR="00882BDA">
        <w:rPr>
          <w:rFonts w:cs="Frutiger LT Com 45 Light"/>
          <w:b/>
          <w:bCs/>
          <w:color w:val="000000"/>
          <w:sz w:val="28"/>
          <w:lang w:val="en-US"/>
        </w:rPr>
        <w:t>H</w:t>
      </w:r>
      <w:r w:rsidRPr="00637686">
        <w:rPr>
          <w:rFonts w:cs="Frutiger LT Com 45 Light"/>
          <w:b/>
          <w:bCs/>
          <w:color w:val="000000"/>
          <w:sz w:val="28"/>
          <w:lang w:val="en-US"/>
        </w:rPr>
        <w:t>alf</w:t>
      </w:r>
    </w:p>
    <w:p w14:paraId="42A1073C" w14:textId="77777777" w:rsidR="0091694C" w:rsidRPr="00637686" w:rsidRDefault="0091694C" w:rsidP="007D51E7">
      <w:pPr>
        <w:rPr>
          <w:rFonts w:ascii="Frutiger LT Com 65 Bold" w:hAnsi="Frutiger LT Com 65 Bold"/>
          <w:sz w:val="28"/>
          <w:lang w:val="en-US"/>
        </w:rPr>
      </w:pPr>
    </w:p>
    <w:p w14:paraId="2517F0C1" w14:textId="247162E9" w:rsidR="00257222" w:rsidRPr="00637686" w:rsidRDefault="006F4C4C" w:rsidP="00E308BD">
      <w:pPr>
        <w:spacing w:after="0" w:line="240" w:lineRule="auto"/>
        <w:rPr>
          <w:rFonts w:ascii="Frutiger LT Com 55 Roman" w:hAnsi="Frutiger LT Com 55 Roman"/>
          <w:szCs w:val="20"/>
          <w:lang w:val="en-US"/>
        </w:rPr>
      </w:pPr>
      <w:r w:rsidRPr="00637686">
        <w:rPr>
          <w:rFonts w:ascii="Frutiger LT Com 55 Roman" w:hAnsi="Frutiger LT Com 55 Roman"/>
          <w:szCs w:val="20"/>
          <w:lang w:val="en-US"/>
        </w:rPr>
        <w:t xml:space="preserve">When producing silicon solar cells, it is important to have a high throughput. This reduces production costs and alleviates supply bottlenecks as more photovoltaics installations are being deployed in Germany and worldwide. Headed by the Fraunhofer Institute for Solar Energy Systems ISE, a consortium of plant manufacturers, metrology </w:t>
      </w:r>
      <w:r w:rsidR="00513585" w:rsidRPr="00513585">
        <w:rPr>
          <w:rFonts w:ascii="Frutiger LT Com 55 Roman" w:hAnsi="Frutiger LT Com 55 Roman"/>
          <w:szCs w:val="20"/>
          <w:lang w:val="en-US"/>
        </w:rPr>
        <w:t>companies</w:t>
      </w:r>
      <w:r w:rsidR="00513585" w:rsidRPr="00513585">
        <w:rPr>
          <w:rFonts w:ascii="Frutiger LT Com 55 Roman" w:hAnsi="Frutiger LT Com 55 Roman"/>
          <w:szCs w:val="20"/>
          <w:lang w:val="en-US"/>
        </w:rPr>
        <w:t xml:space="preserve"> </w:t>
      </w:r>
      <w:r w:rsidRPr="00637686">
        <w:rPr>
          <w:rFonts w:ascii="Frutiger LT Com 55 Roman" w:hAnsi="Frutiger LT Com 55 Roman"/>
          <w:szCs w:val="20"/>
          <w:lang w:val="en-US"/>
        </w:rPr>
        <w:t xml:space="preserve">and research institutions have come up with a proof of concept for an innovative production line with a throughput of 15,000 to 20,000 wafers per hour to respond to this need. This represents double the usual throughput and is due to improvements to several individual process steps. This week’s eighth </w:t>
      </w:r>
      <w:bookmarkStart w:id="5" w:name="_Hlk112936838"/>
      <w:r w:rsidRPr="00637686">
        <w:rPr>
          <w:rFonts w:ascii="Frutiger LT Com 55 Roman" w:hAnsi="Frutiger LT Com 55 Roman"/>
          <w:szCs w:val="20"/>
          <w:lang w:val="en-US"/>
        </w:rPr>
        <w:t>World Conference on Photovoltaic Energy Conversion</w:t>
      </w:r>
      <w:bookmarkEnd w:id="5"/>
      <w:r w:rsidRPr="00637686">
        <w:rPr>
          <w:rFonts w:ascii="Frutiger LT Com 55 Roman" w:hAnsi="Frutiger LT Com 55 Roman"/>
          <w:szCs w:val="20"/>
          <w:lang w:val="en-US"/>
        </w:rPr>
        <w:t xml:space="preserve"> in Milan, Italy, will see the presentation of detailed results from the research project funded by the Federal Ministry for Economic Affairs and Climate Action (BMWK).</w:t>
      </w:r>
    </w:p>
    <w:p w14:paraId="04D1A5C6" w14:textId="77777777" w:rsidR="00257222" w:rsidRPr="00637686" w:rsidRDefault="00257222" w:rsidP="00E308BD">
      <w:pPr>
        <w:spacing w:after="0" w:line="240" w:lineRule="auto"/>
        <w:rPr>
          <w:rFonts w:ascii="Frutiger LT Com 55 Roman" w:hAnsi="Frutiger LT Com 55 Roman"/>
          <w:szCs w:val="20"/>
          <w:lang w:val="en-US"/>
        </w:rPr>
      </w:pPr>
    </w:p>
    <w:p w14:paraId="2F67A545" w14:textId="79FA4208" w:rsidR="00C02C19" w:rsidRPr="00637686" w:rsidRDefault="00C02C19" w:rsidP="00C02C19">
      <w:pPr>
        <w:spacing w:after="0" w:line="240" w:lineRule="auto"/>
        <w:rPr>
          <w:szCs w:val="20"/>
          <w:lang w:val="en-US"/>
        </w:rPr>
      </w:pPr>
      <w:r w:rsidRPr="00637686">
        <w:rPr>
          <w:szCs w:val="20"/>
          <w:lang w:val="en-US"/>
        </w:rPr>
        <w:t xml:space="preserve">“In 2021, 78 percent of all silicon solar cells were produced in China,” explains Dr.-Ing. Ralf </w:t>
      </w:r>
      <w:proofErr w:type="spellStart"/>
      <w:r w:rsidRPr="00637686">
        <w:rPr>
          <w:szCs w:val="20"/>
          <w:lang w:val="en-US"/>
        </w:rPr>
        <w:t>Preu</w:t>
      </w:r>
      <w:proofErr w:type="spellEnd"/>
      <w:r w:rsidRPr="00637686">
        <w:rPr>
          <w:szCs w:val="20"/>
          <w:lang w:val="en-US"/>
        </w:rPr>
        <w:t>, Division Director of PV Production Technology at Fraunhofer ISE. “In order to deploy more solar installations as quickly as possible and to make our supply chains more robust, Europe should re-establish its own production centers for high-efficiency solar cells. By boosting throughput and making production technology more resource-efficient, we can cut costs considerably and unlock sustainability potential that we will be able to leverage thanks to process knowledge and engineering excellence.”</w:t>
      </w:r>
    </w:p>
    <w:p w14:paraId="6D9F5789" w14:textId="0D10774C" w:rsidR="00C02C19" w:rsidRPr="00637686" w:rsidRDefault="00C02C19" w:rsidP="00C02C19">
      <w:pPr>
        <w:spacing w:after="0" w:line="240" w:lineRule="auto"/>
        <w:rPr>
          <w:szCs w:val="20"/>
          <w:lang w:val="en-US"/>
        </w:rPr>
      </w:pPr>
    </w:p>
    <w:p w14:paraId="4BBD687D" w14:textId="4DF85FE4" w:rsidR="008A14C3" w:rsidRPr="00637686" w:rsidRDefault="008A14C3" w:rsidP="00C02C19">
      <w:pPr>
        <w:spacing w:after="0" w:line="240" w:lineRule="auto"/>
        <w:rPr>
          <w:rFonts w:ascii="Frutiger LT Com 55 Roman" w:hAnsi="Frutiger LT Com 55 Roman"/>
          <w:szCs w:val="20"/>
          <w:lang w:val="en-US"/>
        </w:rPr>
      </w:pPr>
      <w:r w:rsidRPr="00637686">
        <w:rPr>
          <w:rFonts w:ascii="Frutiger LT Com 55 Roman" w:hAnsi="Frutiger LT Com 55 Roman"/>
          <w:szCs w:val="20"/>
          <w:lang w:val="en-US"/>
        </w:rPr>
        <w:t xml:space="preserve">New concepts for silicon solar cell production </w:t>
      </w:r>
    </w:p>
    <w:p w14:paraId="0BBBEB76" w14:textId="77777777" w:rsidR="008A14C3" w:rsidRPr="00637686" w:rsidRDefault="008A14C3" w:rsidP="00C02C19">
      <w:pPr>
        <w:spacing w:after="0" w:line="240" w:lineRule="auto"/>
        <w:rPr>
          <w:szCs w:val="20"/>
          <w:lang w:val="en-US"/>
        </w:rPr>
      </w:pPr>
    </w:p>
    <w:p w14:paraId="0A42F597" w14:textId="748DF266" w:rsidR="00B46B16" w:rsidRPr="00637686" w:rsidRDefault="00257222" w:rsidP="00E308BD">
      <w:pPr>
        <w:spacing w:after="0" w:line="240" w:lineRule="auto"/>
        <w:rPr>
          <w:szCs w:val="20"/>
          <w:lang w:val="en-US"/>
        </w:rPr>
      </w:pPr>
      <w:r w:rsidRPr="00637686">
        <w:rPr>
          <w:szCs w:val="20"/>
          <w:lang w:val="en-US"/>
        </w:rPr>
        <w:t xml:space="preserve">The consortium investigated every stage of the production of high-efficiency silicon solar cells to optimize the entire process. Several process steps required new developments. “For some processes, established production workflows needed to be accelerated, other processes needed to be reinvented from scratch,” explains Dr. Florian Clement, project manager at Fraunhofer ISE. “Compared to the numbers we currently see, the production systems developed within the scope of the project achieve at least double the throughput.” </w:t>
      </w:r>
    </w:p>
    <w:p w14:paraId="7D883D1B" w14:textId="6E9D25F3" w:rsidR="00B133A4" w:rsidRPr="00637686" w:rsidRDefault="00B133A4" w:rsidP="00E308BD">
      <w:pPr>
        <w:spacing w:after="0" w:line="240" w:lineRule="auto"/>
        <w:rPr>
          <w:szCs w:val="20"/>
          <w:lang w:val="en-US"/>
        </w:rPr>
      </w:pPr>
    </w:p>
    <w:p w14:paraId="1DC5BFE9" w14:textId="355B6C4E" w:rsidR="00B133A4" w:rsidRPr="00637686" w:rsidRDefault="00B133A4" w:rsidP="00E308BD">
      <w:pPr>
        <w:spacing w:after="0" w:line="240" w:lineRule="auto"/>
        <w:rPr>
          <w:szCs w:val="20"/>
          <w:lang w:val="en-US"/>
        </w:rPr>
      </w:pPr>
      <w:r w:rsidRPr="00637686">
        <w:rPr>
          <w:szCs w:val="20"/>
          <w:lang w:val="en-US"/>
        </w:rPr>
        <w:t xml:space="preserve">One of the new developments saw the researchers implement </w:t>
      </w:r>
      <w:hyperlink r:id="rId12" w:history="1">
        <w:r w:rsidRPr="00637686">
          <w:rPr>
            <w:rStyle w:val="Hyperlink"/>
            <w:szCs w:val="20"/>
            <w:lang w:val="en-US"/>
          </w:rPr>
          <w:t>new on-the-fly laser equipment</w:t>
        </w:r>
      </w:hyperlink>
      <w:r w:rsidRPr="00637686">
        <w:rPr>
          <w:szCs w:val="20"/>
          <w:lang w:val="en-US"/>
        </w:rPr>
        <w:t xml:space="preserve"> which continually processes the wafers as they move at high speed under the laser scanner. For the metallization of solar cells, the consortium introduced </w:t>
      </w:r>
      <w:hyperlink r:id="rId13" w:history="1">
        <w:r w:rsidRPr="00637686">
          <w:rPr>
            <w:rStyle w:val="Hyperlink"/>
            <w:szCs w:val="20"/>
            <w:lang w:val="en-US"/>
          </w:rPr>
          <w:t>rotary screen printing</w:t>
        </w:r>
      </w:hyperlink>
      <w:r w:rsidRPr="00637686">
        <w:rPr>
          <w:szCs w:val="20"/>
          <w:lang w:val="en-US"/>
        </w:rPr>
        <w:t xml:space="preserve"> instead of the current standard process, flatbed screen printing. </w:t>
      </w:r>
    </w:p>
    <w:p w14:paraId="16F7E22A" w14:textId="550EEA1B" w:rsidR="0017043E" w:rsidRPr="00637686" w:rsidRDefault="0017043E" w:rsidP="00E308BD">
      <w:pPr>
        <w:spacing w:after="0" w:line="240" w:lineRule="auto"/>
        <w:rPr>
          <w:szCs w:val="20"/>
          <w:lang w:val="en-US"/>
        </w:rPr>
      </w:pPr>
    </w:p>
    <w:p w14:paraId="25990A00" w14:textId="77777777" w:rsidR="007C6DA3" w:rsidRDefault="007C6DA3" w:rsidP="00C02C19">
      <w:pPr>
        <w:spacing w:after="0" w:line="240" w:lineRule="auto"/>
        <w:rPr>
          <w:rFonts w:ascii="Frutiger LT Com 55 Roman" w:hAnsi="Frutiger LT Com 55 Roman"/>
          <w:szCs w:val="20"/>
          <w:lang w:val="en-US"/>
        </w:rPr>
      </w:pPr>
    </w:p>
    <w:p w14:paraId="700C3487" w14:textId="4C52F54B" w:rsidR="004908B9" w:rsidRPr="00637686" w:rsidRDefault="00E562A0" w:rsidP="00C02C19">
      <w:pPr>
        <w:spacing w:after="0" w:line="240" w:lineRule="auto"/>
        <w:rPr>
          <w:rFonts w:ascii="Frutiger LT Com 55 Roman" w:hAnsi="Frutiger LT Com 55 Roman"/>
          <w:szCs w:val="20"/>
          <w:lang w:val="en-US"/>
        </w:rPr>
      </w:pPr>
      <w:r w:rsidRPr="00637686">
        <w:rPr>
          <w:rFonts w:ascii="Frutiger LT Com 55 Roman" w:hAnsi="Frutiger LT Com 55 Roman"/>
          <w:szCs w:val="20"/>
          <w:lang w:val="en-US"/>
        </w:rPr>
        <w:lastRenderedPageBreak/>
        <w:t>Stack diffusion and oxidization</w:t>
      </w:r>
    </w:p>
    <w:p w14:paraId="2A2EC4E1" w14:textId="77777777" w:rsidR="004908B9" w:rsidRPr="00637686" w:rsidRDefault="004908B9" w:rsidP="00C02C19">
      <w:pPr>
        <w:spacing w:after="0" w:line="240" w:lineRule="auto"/>
        <w:rPr>
          <w:rFonts w:ascii="Frutiger LT Com 55 Roman" w:hAnsi="Frutiger LT Com 55 Roman"/>
          <w:szCs w:val="20"/>
          <w:lang w:val="en-US"/>
        </w:rPr>
      </w:pPr>
    </w:p>
    <w:p w14:paraId="0CAE1FF2" w14:textId="60512226" w:rsidR="0078420B" w:rsidRPr="00637686" w:rsidRDefault="00CC408C" w:rsidP="00770955">
      <w:pPr>
        <w:spacing w:after="0" w:line="240" w:lineRule="auto"/>
        <w:rPr>
          <w:szCs w:val="20"/>
          <w:lang w:val="en-US"/>
        </w:rPr>
      </w:pPr>
      <w:r w:rsidRPr="00637686">
        <w:rPr>
          <w:szCs w:val="20"/>
          <w:lang w:val="en-US"/>
        </w:rPr>
        <w:t>Solar cells require differently doped sections, for example where silicon layer and metal contacts meet. The Fraunhofer ISE researchers integrated the diffusion process used in this context and the thermal oxidization of the wafers into one process step. Wafers are no longer placed individually but stacked on top of each other to be processed in the furnace. As a result, the oxidization process creates the final doping profile and achieves surface passivation at the same time</w:t>
      </w:r>
      <w:r w:rsidR="007C6DA3">
        <w:rPr>
          <w:szCs w:val="20"/>
          <w:lang w:val="en-US"/>
        </w:rPr>
        <w:t xml:space="preserve"> increasing</w:t>
      </w:r>
      <w:r w:rsidR="007C6DA3" w:rsidRPr="007C6DA3">
        <w:rPr>
          <w:szCs w:val="20"/>
          <w:lang w:val="en-US"/>
        </w:rPr>
        <w:t xml:space="preserve"> the throughput of the process by a factor of 2.4.</w:t>
      </w:r>
    </w:p>
    <w:p w14:paraId="7F3377EA" w14:textId="43747AE3" w:rsidR="002C51E3" w:rsidRPr="00637686" w:rsidRDefault="002C51E3" w:rsidP="00770955">
      <w:pPr>
        <w:spacing w:after="0" w:line="240" w:lineRule="auto"/>
        <w:rPr>
          <w:szCs w:val="20"/>
          <w:lang w:val="en-US"/>
        </w:rPr>
      </w:pPr>
    </w:p>
    <w:p w14:paraId="491E4E1E" w14:textId="77777777" w:rsidR="002C51E3" w:rsidRPr="00637686" w:rsidRDefault="002C51E3" w:rsidP="002C51E3">
      <w:pPr>
        <w:spacing w:after="0" w:line="240" w:lineRule="auto"/>
        <w:rPr>
          <w:szCs w:val="20"/>
          <w:lang w:val="en-US"/>
        </w:rPr>
      </w:pPr>
      <w:r w:rsidRPr="00637686">
        <w:rPr>
          <w:noProof/>
          <w:szCs w:val="20"/>
          <w:lang w:val="en-US"/>
        </w:rPr>
        <w:drawing>
          <wp:inline distT="0" distB="0" distL="0" distR="0" wp14:anchorId="7ED30FB9" wp14:editId="1648A111">
            <wp:extent cx="3708000" cy="3429103"/>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0" cy="3429103"/>
                    </a:xfrm>
                    <a:prstGeom prst="rect">
                      <a:avLst/>
                    </a:prstGeom>
                    <a:noFill/>
                    <a:ln>
                      <a:noFill/>
                    </a:ln>
                  </pic:spPr>
                </pic:pic>
              </a:graphicData>
            </a:graphic>
          </wp:inline>
        </w:drawing>
      </w:r>
    </w:p>
    <w:p w14:paraId="2AA7B4E2" w14:textId="77777777" w:rsidR="002C51E3" w:rsidRPr="00637686" w:rsidRDefault="002C51E3" w:rsidP="002C51E3">
      <w:pPr>
        <w:rPr>
          <w:sz w:val="16"/>
          <w:szCs w:val="16"/>
          <w:lang w:val="en-US"/>
        </w:rPr>
      </w:pPr>
      <w:r w:rsidRPr="00637686">
        <w:rPr>
          <w:sz w:val="16"/>
          <w:szCs w:val="16"/>
          <w:lang w:val="en-US"/>
        </w:rPr>
        <w:t>Experimental wafer stack design for diffusion in special quartz boats.</w:t>
      </w:r>
      <w:r w:rsidRPr="00637686">
        <w:rPr>
          <w:szCs w:val="20"/>
          <w:lang w:val="en-US"/>
        </w:rPr>
        <w:t xml:space="preserve"> </w:t>
      </w:r>
      <w:r w:rsidRPr="00637686">
        <w:rPr>
          <w:sz w:val="16"/>
          <w:szCs w:val="16"/>
          <w:lang w:val="en-US"/>
        </w:rPr>
        <w:t>© Fraunhofer ISE</w:t>
      </w:r>
    </w:p>
    <w:p w14:paraId="2076EDE7" w14:textId="17AA8196" w:rsidR="00C02C19" w:rsidRPr="00637686" w:rsidRDefault="00C02C19" w:rsidP="00E308BD">
      <w:pPr>
        <w:spacing w:after="0" w:line="240" w:lineRule="auto"/>
        <w:rPr>
          <w:szCs w:val="20"/>
          <w:lang w:val="en-US"/>
        </w:rPr>
      </w:pPr>
    </w:p>
    <w:p w14:paraId="2AB8A0BD" w14:textId="299296F4" w:rsidR="004908B9" w:rsidRPr="00637686" w:rsidRDefault="004908B9" w:rsidP="004908B9">
      <w:pPr>
        <w:spacing w:after="0" w:line="240" w:lineRule="auto"/>
        <w:rPr>
          <w:rFonts w:ascii="Frutiger LT Com 55 Roman" w:hAnsi="Frutiger LT Com 55 Roman"/>
          <w:szCs w:val="20"/>
          <w:lang w:val="en-US"/>
        </w:rPr>
      </w:pPr>
      <w:r w:rsidRPr="00637686">
        <w:rPr>
          <w:rFonts w:ascii="Frutiger LT Com 55 Roman" w:hAnsi="Frutiger LT Com 55 Roman"/>
          <w:szCs w:val="20"/>
          <w:lang w:val="en-US"/>
        </w:rPr>
        <w:t>Faster inline furnace processes</w:t>
      </w:r>
    </w:p>
    <w:p w14:paraId="0924BBB5" w14:textId="6141BD5C" w:rsidR="00A918D5" w:rsidRPr="00637686" w:rsidRDefault="00A918D5" w:rsidP="00A918D5">
      <w:pPr>
        <w:rPr>
          <w:rFonts w:ascii="Frutiger LT Com 55 Roman" w:hAnsi="Frutiger LT Com 55 Roman"/>
          <w:szCs w:val="20"/>
          <w:lang w:val="en-US"/>
        </w:rPr>
      </w:pPr>
    </w:p>
    <w:p w14:paraId="5A6F3AA4" w14:textId="1B3DE918" w:rsidR="004908B9" w:rsidRPr="00637686" w:rsidRDefault="00A918D5">
      <w:pPr>
        <w:spacing w:after="0" w:line="240" w:lineRule="auto"/>
        <w:rPr>
          <w:szCs w:val="20"/>
          <w:lang w:val="en-US"/>
        </w:rPr>
      </w:pPr>
      <w:r w:rsidRPr="00637686">
        <w:rPr>
          <w:szCs w:val="20"/>
          <w:lang w:val="en-US"/>
        </w:rPr>
        <w:t xml:space="preserve">Following the electrode imprint on the solar cells, </w:t>
      </w:r>
      <w:r w:rsidR="007C6DA3" w:rsidRPr="007C6DA3">
        <w:rPr>
          <w:szCs w:val="20"/>
          <w:lang w:val="en-US"/>
        </w:rPr>
        <w:t>the contact of the electrodes to the silicon solar cell is formed on both sides in inline furnaces</w:t>
      </w:r>
      <w:r w:rsidRPr="00637686">
        <w:rPr>
          <w:szCs w:val="20"/>
          <w:lang w:val="en-US"/>
        </w:rPr>
        <w:t>.</w:t>
      </w:r>
      <w:r w:rsidR="007C6DA3">
        <w:rPr>
          <w:szCs w:val="20"/>
          <w:lang w:val="en-US"/>
        </w:rPr>
        <w:t xml:space="preserve"> </w:t>
      </w:r>
      <w:r w:rsidRPr="00637686">
        <w:rPr>
          <w:szCs w:val="20"/>
          <w:lang w:val="en-US"/>
        </w:rPr>
        <w:t xml:space="preserve">Standard furnaces would </w:t>
      </w:r>
      <w:r w:rsidRPr="00637686">
        <w:rPr>
          <w:szCs w:val="20"/>
          <w:lang w:val="en-US"/>
        </w:rPr>
        <w:lastRenderedPageBreak/>
        <w:t xml:space="preserve">have required a significantly larger heating chamber to increase throughput at this stage. Instead, the project consortium installed </w:t>
      </w:r>
      <w:r w:rsidR="007C6DA3" w:rsidRPr="007C6DA3">
        <w:rPr>
          <w:szCs w:val="20"/>
          <w:lang w:val="en-US"/>
        </w:rPr>
        <w:t xml:space="preserve">a three times faster belt speed in the furnace </w:t>
      </w:r>
      <w:r w:rsidRPr="00637686">
        <w:rPr>
          <w:szCs w:val="20"/>
          <w:lang w:val="en-US"/>
        </w:rPr>
        <w:t>and compared the quality of the sintered solar cells with today’s standard. They were able to significantly increase throughput while not compromising the efficiency of the solar cells.</w:t>
      </w:r>
    </w:p>
    <w:p w14:paraId="650E1E4E" w14:textId="69AD84A1" w:rsidR="002C51E3" w:rsidRPr="00637686" w:rsidRDefault="002C51E3" w:rsidP="003036F9">
      <w:pPr>
        <w:spacing w:after="0" w:line="240" w:lineRule="auto"/>
        <w:rPr>
          <w:szCs w:val="20"/>
          <w:lang w:val="en-US"/>
        </w:rPr>
      </w:pPr>
    </w:p>
    <w:p w14:paraId="40C5FCB7" w14:textId="17EBB86C" w:rsidR="002C51E3" w:rsidRPr="00637686" w:rsidRDefault="002C51E3" w:rsidP="003036F9">
      <w:pPr>
        <w:spacing w:after="0" w:line="240" w:lineRule="auto"/>
        <w:rPr>
          <w:szCs w:val="20"/>
          <w:lang w:val="en-US"/>
        </w:rPr>
      </w:pPr>
      <w:r w:rsidRPr="00637686">
        <w:rPr>
          <w:noProof/>
          <w:szCs w:val="20"/>
          <w:lang w:val="en-US"/>
        </w:rPr>
        <w:drawing>
          <wp:inline distT="0" distB="0" distL="0" distR="0" wp14:anchorId="28801747" wp14:editId="3BBB3C09">
            <wp:extent cx="2616994" cy="132506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5" cstate="print">
                      <a:extLst>
                        <a:ext uri="{28A0092B-C50C-407E-A947-70E740481C1C}">
                          <a14:useLocalDpi xmlns:a14="http://schemas.microsoft.com/office/drawing/2010/main" val="0"/>
                        </a:ext>
                      </a:extLst>
                    </a:blip>
                    <a:srcRect l="2811" t="10407" r="12607" b="29044"/>
                    <a:stretch/>
                  </pic:blipFill>
                  <pic:spPr bwMode="auto">
                    <a:xfrm>
                      <a:off x="0" y="0"/>
                      <a:ext cx="2616994" cy="1325060"/>
                    </a:xfrm>
                    <a:prstGeom prst="rect">
                      <a:avLst/>
                    </a:prstGeom>
                    <a:ln>
                      <a:noFill/>
                    </a:ln>
                    <a:extLst>
                      <a:ext uri="{53640926-AAD7-44D8-BBD7-CCE9431645EC}">
                        <a14:shadowObscured xmlns:a14="http://schemas.microsoft.com/office/drawing/2010/main"/>
                      </a:ext>
                    </a:extLst>
                  </pic:spPr>
                </pic:pic>
              </a:graphicData>
            </a:graphic>
          </wp:inline>
        </w:drawing>
      </w:r>
      <w:r w:rsidRPr="00637686">
        <w:rPr>
          <w:noProof/>
          <w:szCs w:val="20"/>
          <w:lang w:val="en-US"/>
        </w:rPr>
        <w:drawing>
          <wp:inline distT="0" distB="0" distL="0" distR="0" wp14:anchorId="1FF2FC09" wp14:editId="3E313074">
            <wp:extent cx="2012950" cy="141432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6" cstate="print">
                      <a:extLst>
                        <a:ext uri="{28A0092B-C50C-407E-A947-70E740481C1C}">
                          <a14:useLocalDpi xmlns:a14="http://schemas.microsoft.com/office/drawing/2010/main" val="0"/>
                        </a:ext>
                      </a:extLst>
                    </a:blip>
                    <a:srcRect l="4952" t="8390" r="13141" b="16448"/>
                    <a:stretch/>
                  </pic:blipFill>
                  <pic:spPr bwMode="auto">
                    <a:xfrm>
                      <a:off x="0" y="0"/>
                      <a:ext cx="2029675" cy="1426080"/>
                    </a:xfrm>
                    <a:prstGeom prst="rect">
                      <a:avLst/>
                    </a:prstGeom>
                    <a:ln>
                      <a:noFill/>
                    </a:ln>
                    <a:extLst>
                      <a:ext uri="{53640926-AAD7-44D8-BBD7-CCE9431645EC}">
                        <a14:shadowObscured xmlns:a14="http://schemas.microsoft.com/office/drawing/2010/main"/>
                      </a:ext>
                    </a:extLst>
                  </pic:spPr>
                </pic:pic>
              </a:graphicData>
            </a:graphic>
          </wp:inline>
        </w:drawing>
      </w:r>
    </w:p>
    <w:p w14:paraId="490EC32E" w14:textId="77777777" w:rsidR="003D3DE8" w:rsidRPr="00637686" w:rsidRDefault="003D3DE8" w:rsidP="003036F9">
      <w:pPr>
        <w:spacing w:after="0" w:line="240" w:lineRule="auto"/>
        <w:rPr>
          <w:szCs w:val="20"/>
          <w:lang w:val="en-US"/>
        </w:rPr>
      </w:pPr>
    </w:p>
    <w:p w14:paraId="65BF7C35" w14:textId="538FD5F3" w:rsidR="002C51E3" w:rsidRPr="00275BEE" w:rsidRDefault="00B00D34" w:rsidP="00275BEE">
      <w:pPr>
        <w:rPr>
          <w:sz w:val="16"/>
          <w:szCs w:val="16"/>
          <w:lang w:val="en-US"/>
        </w:rPr>
      </w:pPr>
      <w:r w:rsidRPr="00637686">
        <w:rPr>
          <w:sz w:val="16"/>
          <w:szCs w:val="16"/>
          <w:lang w:val="en-US"/>
        </w:rPr>
        <w:t>Left: Temperature profiles of solar cells transported through the furnace at a rate of 6 meters per minute (red) and 20 meters per minute (blue). Right: Processing solar cells significantly faster does not compromise efficiency.</w:t>
      </w:r>
      <w:r w:rsidRPr="00637686">
        <w:rPr>
          <w:szCs w:val="20"/>
          <w:lang w:val="en-US"/>
        </w:rPr>
        <w:t xml:space="preserve"> </w:t>
      </w:r>
      <w:r w:rsidRPr="00637686">
        <w:rPr>
          <w:sz w:val="16"/>
          <w:szCs w:val="16"/>
          <w:lang w:val="en-US"/>
        </w:rPr>
        <w:t>© Fraunhofer ISE</w:t>
      </w:r>
    </w:p>
    <w:p w14:paraId="1FDE358A" w14:textId="77777777" w:rsidR="004908B9" w:rsidRPr="00637686" w:rsidRDefault="004908B9" w:rsidP="00B00A08">
      <w:pPr>
        <w:spacing w:after="0" w:line="240" w:lineRule="auto"/>
        <w:rPr>
          <w:rFonts w:ascii="Frutiger LT Com 55 Roman" w:hAnsi="Frutiger LT Com 55 Roman"/>
          <w:szCs w:val="20"/>
          <w:lang w:val="en-US"/>
        </w:rPr>
      </w:pPr>
    </w:p>
    <w:p w14:paraId="2FD51F9A" w14:textId="2FBA79C5" w:rsidR="00B00A08" w:rsidRPr="00637686" w:rsidRDefault="00B00A08" w:rsidP="00B00A08">
      <w:pPr>
        <w:spacing w:after="0" w:line="240" w:lineRule="auto"/>
        <w:rPr>
          <w:rFonts w:ascii="Frutiger LT Com 55 Roman" w:hAnsi="Frutiger LT Com 55 Roman"/>
          <w:szCs w:val="20"/>
          <w:lang w:val="en-US"/>
        </w:rPr>
      </w:pPr>
      <w:r w:rsidRPr="00637686">
        <w:rPr>
          <w:rFonts w:ascii="Frutiger LT Com 55 Roman" w:hAnsi="Frutiger LT Com 55 Roman"/>
          <w:szCs w:val="20"/>
          <w:lang w:val="en-US"/>
        </w:rPr>
        <w:t>Contactless testing and analysis of defects</w:t>
      </w:r>
    </w:p>
    <w:p w14:paraId="544AD8EE" w14:textId="77777777" w:rsidR="00B00A08" w:rsidRPr="00637686" w:rsidRDefault="00B00A08" w:rsidP="00E308BD">
      <w:pPr>
        <w:spacing w:after="0" w:line="240" w:lineRule="auto"/>
        <w:rPr>
          <w:szCs w:val="20"/>
          <w:lang w:val="en-US"/>
        </w:rPr>
      </w:pPr>
    </w:p>
    <w:p w14:paraId="7EF2325D" w14:textId="34DE15B7" w:rsidR="003E2419" w:rsidRPr="00275BEE" w:rsidRDefault="0020621A" w:rsidP="00275BEE">
      <w:pPr>
        <w:spacing w:after="0" w:line="240" w:lineRule="auto"/>
        <w:rPr>
          <w:szCs w:val="20"/>
          <w:lang w:val="en-US"/>
        </w:rPr>
      </w:pPr>
      <w:r w:rsidRPr="00637686">
        <w:rPr>
          <w:szCs w:val="20"/>
          <w:lang w:val="en-US"/>
        </w:rPr>
        <w:t>For the characterization of the complete solar cells, the consortium devised two concepts. A contactless method and a method using sliding contacts were implemented to enable future production lines to test cells faster. This makes it possible to keep up a continuous speed of 1.9 meters per second while measuring the cells, with the team demonstrating great measurement accuracy for both concepts. A patent has been filed for the contactless method.</w:t>
      </w:r>
    </w:p>
    <w:p w14:paraId="2A31CCF0" w14:textId="500F9F0C" w:rsidR="00275BEE" w:rsidRDefault="00275BEE">
      <w:pPr>
        <w:spacing w:after="0" w:line="240" w:lineRule="auto"/>
        <w:contextualSpacing w:val="0"/>
        <w:rPr>
          <w:rFonts w:ascii="Frutiger LT Com 55 Roman" w:hAnsi="Frutiger LT Com 55 Roman"/>
          <w:szCs w:val="20"/>
          <w:lang w:val="en-US"/>
        </w:rPr>
      </w:pPr>
    </w:p>
    <w:p w14:paraId="02556C0D" w14:textId="77777777" w:rsidR="00275BEE" w:rsidRPr="00637686" w:rsidRDefault="00275BEE">
      <w:pPr>
        <w:spacing w:after="0" w:line="240" w:lineRule="auto"/>
        <w:contextualSpacing w:val="0"/>
        <w:rPr>
          <w:rFonts w:ascii="Frutiger LT Com 55 Roman" w:hAnsi="Frutiger LT Com 55 Roman"/>
          <w:szCs w:val="20"/>
          <w:lang w:val="en-US"/>
        </w:rPr>
      </w:pPr>
    </w:p>
    <w:p w14:paraId="6C27BC52" w14:textId="7B57C0FE" w:rsidR="00201FBF" w:rsidRPr="00637686" w:rsidRDefault="00201FBF" w:rsidP="00C02C19">
      <w:pPr>
        <w:spacing w:after="0" w:line="240" w:lineRule="auto"/>
        <w:rPr>
          <w:rFonts w:ascii="Frutiger LT Com 55 Roman" w:hAnsi="Frutiger LT Com 55 Roman"/>
          <w:szCs w:val="20"/>
          <w:lang w:val="en-US"/>
        </w:rPr>
      </w:pPr>
      <w:r w:rsidRPr="00637686">
        <w:rPr>
          <w:rFonts w:ascii="Frutiger LT Com 55 Roman" w:hAnsi="Frutiger LT Com 55 Roman"/>
          <w:szCs w:val="20"/>
          <w:lang w:val="en-US"/>
        </w:rPr>
        <w:t>More information:</w:t>
      </w:r>
    </w:p>
    <w:p w14:paraId="1BD28304" w14:textId="77777777" w:rsidR="00E25A0B" w:rsidRPr="00637686" w:rsidRDefault="00E25A0B" w:rsidP="00C02C19">
      <w:pPr>
        <w:spacing w:after="0" w:line="240" w:lineRule="auto"/>
        <w:rPr>
          <w:rFonts w:ascii="Frutiger LT Com 55 Roman" w:hAnsi="Frutiger LT Com 55 Roman"/>
          <w:szCs w:val="20"/>
          <w:lang w:val="en-US"/>
        </w:rPr>
      </w:pPr>
    </w:p>
    <w:p w14:paraId="0F9ED801" w14:textId="11B87330" w:rsidR="00C02C19" w:rsidRPr="00637686" w:rsidRDefault="00C02C19" w:rsidP="00C02C19">
      <w:pPr>
        <w:spacing w:after="0" w:line="240" w:lineRule="auto"/>
        <w:rPr>
          <w:szCs w:val="20"/>
          <w:lang w:val="en-US"/>
        </w:rPr>
      </w:pPr>
      <w:r w:rsidRPr="00637686">
        <w:rPr>
          <w:szCs w:val="20"/>
          <w:lang w:val="en-US"/>
        </w:rPr>
        <w:t>Fraunhofer ISE conference contributions at WCPEC / EU PVSEC 2022 on the following topics:</w:t>
      </w:r>
    </w:p>
    <w:p w14:paraId="6A1E9B09" w14:textId="669DF763" w:rsidR="00FF5945" w:rsidRPr="00637686" w:rsidRDefault="00F077AC" w:rsidP="00770955">
      <w:pPr>
        <w:pStyle w:val="Listenabsatz"/>
        <w:numPr>
          <w:ilvl w:val="0"/>
          <w:numId w:val="47"/>
        </w:numPr>
        <w:rPr>
          <w:lang w:val="en-US"/>
        </w:rPr>
      </w:pPr>
      <w:r w:rsidRPr="00637686">
        <w:rPr>
          <w:lang w:val="en-US"/>
        </w:rPr>
        <w:t xml:space="preserve">Dr. Ralf </w:t>
      </w:r>
      <w:proofErr w:type="spellStart"/>
      <w:r w:rsidRPr="00637686">
        <w:rPr>
          <w:lang w:val="en-US"/>
        </w:rPr>
        <w:t>Preu</w:t>
      </w:r>
      <w:proofErr w:type="spellEnd"/>
      <w:r w:rsidRPr="00637686">
        <w:rPr>
          <w:lang w:val="en-US"/>
        </w:rPr>
        <w:t xml:space="preserve"> Lessons Learned from 25 Years Production Technology Research &amp; Development </w:t>
      </w:r>
    </w:p>
    <w:p w14:paraId="20A2E3B0" w14:textId="62EA1FDB" w:rsidR="00770955" w:rsidRPr="00637686" w:rsidRDefault="00F077AC" w:rsidP="00770955">
      <w:pPr>
        <w:pStyle w:val="Listenabsatz"/>
        <w:numPr>
          <w:ilvl w:val="0"/>
          <w:numId w:val="47"/>
        </w:numPr>
        <w:rPr>
          <w:lang w:val="en-US"/>
        </w:rPr>
      </w:pPr>
      <w:r w:rsidRPr="00637686">
        <w:rPr>
          <w:lang w:val="en-US"/>
        </w:rPr>
        <w:t xml:space="preserve">Dr. Florian Clement R&amp;D Project </w:t>
      </w:r>
      <w:proofErr w:type="spellStart"/>
      <w:r w:rsidRPr="00637686">
        <w:rPr>
          <w:lang w:val="en-US"/>
        </w:rPr>
        <w:t>NextTec</w:t>
      </w:r>
      <w:proofErr w:type="spellEnd"/>
      <w:r w:rsidRPr="00637686">
        <w:rPr>
          <w:lang w:val="en-US"/>
        </w:rPr>
        <w:t xml:space="preserve"> – Next Generation High Throughput Production Processes &amp; Inline Characterization for Si Solar Cells</w:t>
      </w:r>
    </w:p>
    <w:p w14:paraId="66C4A579" w14:textId="77777777" w:rsidR="00E25A0B" w:rsidRPr="00637686" w:rsidRDefault="00E25A0B" w:rsidP="00E25A0B">
      <w:pPr>
        <w:pStyle w:val="Listenabsatz"/>
        <w:numPr>
          <w:ilvl w:val="0"/>
          <w:numId w:val="47"/>
        </w:numPr>
        <w:rPr>
          <w:lang w:val="en-US"/>
        </w:rPr>
      </w:pPr>
      <w:r w:rsidRPr="00637686">
        <w:rPr>
          <w:lang w:val="en-US"/>
        </w:rPr>
        <w:lastRenderedPageBreak/>
        <w:t>Philipp Kunze Student Awards Finalist Presentation: Contactless Inline IV-Measurement of Solar Cells Using an Empirical Model</w:t>
      </w:r>
    </w:p>
    <w:p w14:paraId="4AD4F4EB" w14:textId="0945DA7C" w:rsidR="00E25A0B" w:rsidRPr="00637686" w:rsidRDefault="00E25A0B" w:rsidP="00E25A0B">
      <w:pPr>
        <w:pStyle w:val="Listenabsatz"/>
        <w:numPr>
          <w:ilvl w:val="0"/>
          <w:numId w:val="47"/>
        </w:numPr>
        <w:rPr>
          <w:lang w:val="en-US"/>
        </w:rPr>
      </w:pPr>
      <w:r w:rsidRPr="00637686">
        <w:rPr>
          <w:lang w:val="en-US"/>
        </w:rPr>
        <w:t xml:space="preserve">Leslie </w:t>
      </w:r>
      <w:proofErr w:type="spellStart"/>
      <w:r w:rsidRPr="00637686">
        <w:rPr>
          <w:lang w:val="en-US"/>
        </w:rPr>
        <w:t>Kurumundayil</w:t>
      </w:r>
      <w:proofErr w:type="spellEnd"/>
      <w:r w:rsidRPr="00637686">
        <w:rPr>
          <w:lang w:val="en-US"/>
        </w:rPr>
        <w:t xml:space="preserve"> Every Cell needs a Beautiful Image: On-The-Fly Contacting Measurements for High-Throughput Production</w:t>
      </w:r>
    </w:p>
    <w:p w14:paraId="38DB828F" w14:textId="4660BB5D" w:rsidR="00770955" w:rsidRPr="00637686" w:rsidRDefault="00F077AC" w:rsidP="00770955">
      <w:pPr>
        <w:spacing w:after="0" w:line="240" w:lineRule="auto"/>
        <w:rPr>
          <w:szCs w:val="20"/>
          <w:lang w:val="en-US"/>
        </w:rPr>
      </w:pPr>
      <w:r w:rsidRPr="00637686">
        <w:rPr>
          <w:szCs w:val="20"/>
          <w:lang w:val="en-US"/>
        </w:rPr>
        <w:t xml:space="preserve">Conference website of the World Conference on Photovoltaic Energy Conversion: </w:t>
      </w:r>
    </w:p>
    <w:p w14:paraId="0A3C63E7" w14:textId="22C1944D" w:rsidR="00F077AC" w:rsidRPr="00637686" w:rsidRDefault="008034E7" w:rsidP="00B32629">
      <w:pPr>
        <w:rPr>
          <w:lang w:val="en-US"/>
        </w:rPr>
      </w:pPr>
      <w:hyperlink r:id="rId17" w:history="1">
        <w:r w:rsidR="003D3DE8" w:rsidRPr="00637686">
          <w:rPr>
            <w:rStyle w:val="Hyperlink"/>
            <w:lang w:val="en-US"/>
          </w:rPr>
          <w:t>https://www.wcpec-8.com/</w:t>
        </w:r>
      </w:hyperlink>
    </w:p>
    <w:p w14:paraId="77631933" w14:textId="77777777" w:rsidR="00770955" w:rsidRPr="00637686" w:rsidRDefault="00770955" w:rsidP="00B32629">
      <w:pPr>
        <w:rPr>
          <w:lang w:val="en-US"/>
        </w:rPr>
      </w:pPr>
    </w:p>
    <w:p w14:paraId="32B2A8D5" w14:textId="68F16D2C" w:rsidR="00F077AC" w:rsidRPr="00637686" w:rsidRDefault="00F077AC" w:rsidP="00690216">
      <w:pPr>
        <w:rPr>
          <w:lang w:val="en-US"/>
        </w:rPr>
      </w:pPr>
      <w:r w:rsidRPr="00637686">
        <w:rPr>
          <w:szCs w:val="20"/>
          <w:lang w:val="en-US"/>
        </w:rPr>
        <w:t>“</w:t>
      </w:r>
      <w:proofErr w:type="spellStart"/>
      <w:r w:rsidRPr="00637686">
        <w:rPr>
          <w:szCs w:val="20"/>
          <w:lang w:val="en-US"/>
        </w:rPr>
        <w:t>Verbundvorhaben</w:t>
      </w:r>
      <w:proofErr w:type="spellEnd"/>
      <w:r w:rsidRPr="00637686">
        <w:rPr>
          <w:szCs w:val="20"/>
          <w:lang w:val="en-US"/>
        </w:rPr>
        <w:t xml:space="preserve"> </w:t>
      </w:r>
      <w:proofErr w:type="spellStart"/>
      <w:r w:rsidRPr="00637686">
        <w:rPr>
          <w:szCs w:val="20"/>
          <w:lang w:val="en-US"/>
        </w:rPr>
        <w:t>NextTec</w:t>
      </w:r>
      <w:proofErr w:type="spellEnd"/>
      <w:r w:rsidRPr="00637686">
        <w:rPr>
          <w:szCs w:val="20"/>
          <w:lang w:val="en-US"/>
        </w:rPr>
        <w:t>” collaborative project:</w:t>
      </w:r>
      <w:r w:rsidRPr="00637686">
        <w:rPr>
          <w:rFonts w:ascii="Frutiger LT Com 55 Roman" w:hAnsi="Frutiger LT Com 55 Roman"/>
          <w:szCs w:val="20"/>
          <w:lang w:val="en-US"/>
        </w:rPr>
        <w:t xml:space="preserve"> </w:t>
      </w:r>
      <w:hyperlink r:id="rId18" w:history="1">
        <w:r w:rsidRPr="00637686">
          <w:rPr>
            <w:rStyle w:val="Hyperlink"/>
            <w:lang w:val="en-US"/>
          </w:rPr>
          <w:t>https://www.enargus.de/pub/bscw.cgi/?op=enargus.eps2&amp;q=Fraunhofer-Institut%20f%C3%BCr%20Solare%20Energiesysteme%20(ISE)&amp;m=1&amp;v=10&amp;p=5&amp;s=14&amp;id=1221383</w:t>
        </w:r>
      </w:hyperlink>
    </w:p>
    <w:sectPr w:rsidR="00F077AC" w:rsidRPr="00637686" w:rsidSect="00611E54">
      <w:footerReference w:type="default" r:id="rId19"/>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BD41" w14:textId="77777777" w:rsidR="00672475" w:rsidRDefault="00672475">
      <w:r>
        <w:separator/>
      </w:r>
    </w:p>
    <w:p w14:paraId="078B12AD" w14:textId="77777777" w:rsidR="00672475" w:rsidRDefault="00672475"/>
    <w:p w14:paraId="7D5822D4" w14:textId="77777777" w:rsidR="00672475" w:rsidRDefault="00672475"/>
    <w:p w14:paraId="393D10C2" w14:textId="77777777" w:rsidR="00672475" w:rsidRDefault="00672475"/>
  </w:endnote>
  <w:endnote w:type="continuationSeparator" w:id="0">
    <w:p w14:paraId="269652B0" w14:textId="77777777" w:rsidR="00672475" w:rsidRDefault="00672475">
      <w:r>
        <w:continuationSeparator/>
      </w:r>
    </w:p>
    <w:p w14:paraId="6FEEF47D" w14:textId="77777777" w:rsidR="00672475" w:rsidRDefault="00672475"/>
    <w:p w14:paraId="3D265559" w14:textId="77777777" w:rsidR="00672475" w:rsidRDefault="00672475"/>
    <w:p w14:paraId="02A50D94" w14:textId="77777777" w:rsidR="00672475" w:rsidRDefault="00672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altName w:val="Calibri"/>
    <w:panose1 w:val="020B03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Frutiger LT Com 65 Bold">
    <w:altName w:val="Calibri"/>
    <w:panose1 w:val="020B0803030504020204"/>
    <w:charset w:val="00"/>
    <w:family w:val="auto"/>
    <w:pitch w:val="variable"/>
    <w:sig w:usb0="00000001"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Com 55 Roman">
    <w:altName w:val="Calibri"/>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EDE3" w14:textId="77777777" w:rsidR="0065036F" w:rsidRDefault="0065036F" w:rsidP="00955E0B">
    <w:r>
      <w:rPr>
        <w:noProof/>
        <w:lang w:val="en-US"/>
      </w:rPr>
      <mc:AlternateContent>
        <mc:Choice Requires="wps">
          <w:drawing>
            <wp:anchor distT="0" distB="0" distL="114300" distR="114300" simplePos="0" relativeHeight="251661312" behindDoc="0" locked="1" layoutInCell="1" allowOverlap="1" wp14:anchorId="7D030D87" wp14:editId="792B022E">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14:paraId="5A7DC84F" w14:textId="390F6E0A" w:rsidR="00F05449" w:rsidRPr="00637686" w:rsidRDefault="00B112EA" w:rsidP="00F05449">
                          <w:pPr>
                            <w:pStyle w:val="Fuzeile"/>
                            <w:rPr>
                              <w:lang w:val="en-US"/>
                            </w:rPr>
                          </w:pPr>
                          <w:r>
                            <w:rPr>
                              <w:rStyle w:val="FuzeilefettZchn"/>
                              <w:lang w:val="en-US"/>
                            </w:rPr>
                            <w:t>Sophia Bächle M. A.</w:t>
                          </w:r>
                          <w:r>
                            <w:rPr>
                              <w:lang w:val="en-US"/>
                            </w:rPr>
                            <w:t xml:space="preserve">  </w:t>
                          </w:r>
                          <w:proofErr w:type="gramStart"/>
                          <w:r>
                            <w:rPr>
                              <w:lang w:val="en-US"/>
                            </w:rPr>
                            <w:t>|  Press</w:t>
                          </w:r>
                          <w:proofErr w:type="gramEnd"/>
                          <w:r>
                            <w:rPr>
                              <w:lang w:val="en-US"/>
                            </w:rPr>
                            <w:t xml:space="preserve"> and Public Relations  |  Phone +49 761 4588-5215  |  sophia.judith.baechle@ise.fraunhofer.de</w:t>
                          </w:r>
                        </w:p>
                        <w:p w14:paraId="267A5ADD" w14:textId="4B18E508" w:rsidR="00B32629" w:rsidRPr="00637686" w:rsidRDefault="00FF59DF" w:rsidP="00B32629">
                          <w:pPr>
                            <w:pStyle w:val="Fuzeile"/>
                            <w:rPr>
                              <w:lang w:val="en-US"/>
                            </w:rPr>
                          </w:pPr>
                          <w:r>
                            <w:rPr>
                              <w:rFonts w:ascii="Frutiger LT Com 65 Bold" w:hAnsi="Frutiger LT Com 65 Bold"/>
                              <w:color w:val="221E1F"/>
                              <w:szCs w:val="20"/>
                              <w:lang w:val="en-US"/>
                            </w:rPr>
                            <w:t xml:space="preserve">Florian </w:t>
                          </w:r>
                          <w:proofErr w:type="gramStart"/>
                          <w:r>
                            <w:rPr>
                              <w:rFonts w:ascii="Frutiger LT Com 65 Bold" w:hAnsi="Frutiger LT Com 65 Bold"/>
                              <w:color w:val="221E1F"/>
                              <w:szCs w:val="20"/>
                              <w:lang w:val="en-US"/>
                            </w:rPr>
                            <w:t xml:space="preserve">Clement  </w:t>
                          </w:r>
                          <w:r>
                            <w:rPr>
                              <w:lang w:val="en-US"/>
                            </w:rPr>
                            <w:t>|</w:t>
                          </w:r>
                          <w:proofErr w:type="gramEnd"/>
                          <w:r>
                            <w:rPr>
                              <w:lang w:val="en-US"/>
                            </w:rPr>
                            <w:t xml:space="preserve"> PV Production Technology – Structuring and Metallization  | Phone +49 761 4588-5050 | florian.clement@ise.fraunhofer.de</w:t>
                          </w:r>
                        </w:p>
                        <w:p w14:paraId="3EFC93CC" w14:textId="44F2FC17" w:rsidR="00B32629" w:rsidRPr="00344120" w:rsidRDefault="00B32629" w:rsidP="00B32629">
                          <w:pPr>
                            <w:pStyle w:val="Fuzeile"/>
                            <w:rPr>
                              <w:lang w:val="en-US"/>
                            </w:rPr>
                          </w:pPr>
                          <w:r w:rsidRPr="00344120">
                            <w:rPr>
                              <w:lang w:val="en-US"/>
                            </w:rPr>
                            <w:t>Fraunhofer Institute for Solar Energy Systems ISE  |  Heidenhofstrasse 2  |  79110 Freiburg  |  www.ise.fraunhofer.de</w:t>
                          </w:r>
                        </w:p>
                        <w:p w14:paraId="7ABEC5D5" w14:textId="77777777" w:rsidR="0065036F" w:rsidRPr="00344120" w:rsidRDefault="0065036F" w:rsidP="0083429C">
                          <w:pPr>
                            <w:pStyle w:val="Fuzeile"/>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D030D87"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" filled="f" stroked="f">
              <v:textbox inset="0,0,0,0">
                <w:txbxContent>
                  <w:p w14:paraId="5A7DC84F" w14:textId="390F6E0A" w:rsidR="00F05449" w:rsidRPr="00637686" w:rsidRDefault="00B112EA" w:rsidP="00F05449">
                    <w:pPr>
                      <w:pStyle w:val="Fuzeile"/>
                      <w:rPr>
                        <w:lang w:val="en-US"/>
                      </w:rPr>
                    </w:pPr>
                    <w:r>
                      <w:rPr>
                        <w:rStyle w:val="FuzeilefettZchn"/>
                        <w:lang w:val="en-US"/>
                      </w:rPr>
                      <w:t xml:space="preserve">Sophia </w:t>
                    </w:r>
                    <w:proofErr w:type="spellStart"/>
                    <w:r>
                      <w:rPr>
                        <w:rStyle w:val="FuzeilefettZchn"/>
                        <w:lang w:val="en-US"/>
                      </w:rPr>
                      <w:t>Bächle</w:t>
                    </w:r>
                    <w:proofErr w:type="spellEnd"/>
                    <w:r>
                      <w:rPr>
                        <w:rStyle w:val="FuzeilefettZchn"/>
                        <w:lang w:val="en-US"/>
                      </w:rPr>
                      <w:t xml:space="preserve"> M. A.</w:t>
                    </w:r>
                    <w:r>
                      <w:rPr>
                        <w:lang w:val="en-US"/>
                      </w:rPr>
                      <w:t xml:space="preserve">  </w:t>
                    </w:r>
                    <w:proofErr w:type="gramStart"/>
                    <w:r>
                      <w:rPr>
                        <w:lang w:val="en-US"/>
                      </w:rPr>
                      <w:t>|  Press</w:t>
                    </w:r>
                    <w:proofErr w:type="gramEnd"/>
                    <w:r>
                      <w:rPr>
                        <w:lang w:val="en-US"/>
                      </w:rPr>
                      <w:t xml:space="preserve"> and Public Relations  |  Phone +49 761 4588-5215  |  sophia.judith.baechle@ise.fraunhofer.de</w:t>
                    </w:r>
                  </w:p>
                  <w:p w14:paraId="267A5ADD" w14:textId="4B18E508" w:rsidR="00B32629" w:rsidRPr="00637686" w:rsidRDefault="00FF59DF" w:rsidP="00B32629">
                    <w:pPr>
                      <w:pStyle w:val="Fuzeile"/>
                      <w:rPr>
                        <w:lang w:val="en-US"/>
                      </w:rPr>
                    </w:pPr>
                    <w:r>
                      <w:rPr>
                        <w:rFonts w:ascii="Frutiger LT Com 65 Bold" w:hAnsi="Frutiger LT Com 65 Bold"/>
                        <w:color w:val="221E1F"/>
                        <w:szCs w:val="20"/>
                        <w:lang w:val="en-US"/>
                      </w:rPr>
                      <w:t xml:space="preserve">Florian </w:t>
                    </w:r>
                    <w:proofErr w:type="gramStart"/>
                    <w:r>
                      <w:rPr>
                        <w:rFonts w:ascii="Frutiger LT Com 65 Bold" w:hAnsi="Frutiger LT Com 65 Bold"/>
                        <w:color w:val="221E1F"/>
                        <w:szCs w:val="20"/>
                        <w:lang w:val="en-US"/>
                      </w:rPr>
                      <w:t xml:space="preserve">Clement  </w:t>
                    </w:r>
                    <w:r>
                      <w:rPr>
                        <w:lang w:val="en-US"/>
                      </w:rPr>
                      <w:t>|</w:t>
                    </w:r>
                    <w:proofErr w:type="gramEnd"/>
                    <w:r>
                      <w:rPr>
                        <w:lang w:val="en-US"/>
                      </w:rPr>
                      <w:t xml:space="preserve"> PV Production Technology – Structuring and Metallization  | Phone +49 761 4588-5050 | florian.clement@ise.fraunhofer.de</w:t>
                    </w:r>
                  </w:p>
                  <w:p w14:paraId="3EFC93CC" w14:textId="44F2FC17" w:rsidR="00B32629" w:rsidRPr="00344120" w:rsidRDefault="00B32629" w:rsidP="00B32629">
                    <w:pPr>
                      <w:pStyle w:val="Fuzeile"/>
                      <w:rPr>
                        <w:lang w:val="en-US"/>
                      </w:rPr>
                    </w:pPr>
                    <w:r w:rsidRPr="00344120">
                      <w:rPr>
                        <w:lang w:val="en-US"/>
                      </w:rPr>
                      <w:t>Fraunhofer Institute for Solar Energy Systems ISE  |  Heidenhofstrasse 2  |  79110 Freiburg  |  www.ise.fraunhofer.de</w:t>
                    </w:r>
                  </w:p>
                  <w:p w14:paraId="7ABEC5D5" w14:textId="77777777" w:rsidR="0065036F" w:rsidRPr="00344120" w:rsidRDefault="0065036F" w:rsidP="0083429C">
                    <w:pPr>
                      <w:pStyle w:val="Fuzeile"/>
                      <w:rPr>
                        <w:lang w:val="en-US"/>
                      </w:rPr>
                    </w:pPr>
                  </w:p>
                </w:txbxContent>
              </v:textbox>
              <w10:wrap anchorx="margin" anchory="page"/>
              <w10:anchorlock/>
            </v:shape>
          </w:pict>
        </mc:Fallback>
      </mc:AlternateContent>
    </w:r>
    <w:bookmarkStart w:id="3" w:name="partnerlogo1"/>
  </w:p>
  <w:bookmarkEnd w:id="3"/>
  <w:p w14:paraId="12E1F582" w14:textId="77777777" w:rsidR="0065036F" w:rsidRDefault="0065036F" w:rsidP="00955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tblpYSpec="bottom"/>
      <w:tblW w:w="10206" w:type="dxa"/>
      <w:shd w:val="clear" w:color="auto" w:fill="FFFFFF"/>
      <w:tblCellMar>
        <w:left w:w="0" w:type="dxa"/>
        <w:right w:w="0" w:type="dxa"/>
      </w:tblCellMar>
      <w:tblLook w:val="04A0" w:firstRow="1" w:lastRow="0" w:firstColumn="1" w:lastColumn="0" w:noHBand="0" w:noVBand="1"/>
    </w:tblPr>
    <w:tblGrid>
      <w:gridCol w:w="10206"/>
    </w:tblGrid>
    <w:tr w:rsidR="008605EE" w14:paraId="20CB9B8C" w14:textId="77777777" w:rsidTr="00565DDC">
      <w:trPr>
        <w:cantSplit/>
      </w:trPr>
      <w:tc>
        <w:tcPr>
          <w:tcW w:w="10206" w:type="dxa"/>
          <w:shd w:val="clear" w:color="auto" w:fill="FFFFFF"/>
          <w:tcMar>
            <w:top w:w="0" w:type="dxa"/>
            <w:bottom w:w="510" w:type="dxa"/>
            <w:right w:w="2569" w:type="dxa"/>
          </w:tcMar>
        </w:tcPr>
        <w:p w14:paraId="589D2CC6" w14:textId="5E69510B" w:rsidR="008605EE" w:rsidRDefault="00C564FB" w:rsidP="008605EE">
          <w:pPr>
            <w:pStyle w:val="Fuzeile"/>
            <w:ind w:right="-2710"/>
          </w:pPr>
          <w:r>
            <w:rPr>
              <w:lang w:val="en-US"/>
            </w:rPr>
            <w:t>The Fraunhofer-Gesellschaft based in Germany is the world’s leading applied research organization. Prioritizing key future-relevant technologies and commercializing its findings in business and industry, it plays a major role in the innovation process. A trailblazer and trendsetter in innovative developments and research excellence, it is helping shape our society and our future. Founded in 1949, the Fraunhofer-Gesellschaft currently operates 76 institutes and research units throughout Germany. Over 30,000 employees, predominantly scientists and engineers, work with an annual research budget of €2.9 billion. Fraunhofer generates €2.5 billion of this from contract research.</w:t>
          </w:r>
        </w:p>
      </w:tc>
    </w:tr>
  </w:tbl>
  <w:p w14:paraId="3E1B07C0" w14:textId="6D986203" w:rsidR="0065036F" w:rsidRDefault="0065036F" w:rsidP="00955BE0">
    <w:pPr>
      <w:pStyle w:val="Fuzeile"/>
    </w:pPr>
  </w:p>
  <w:p w14:paraId="2E052BF0" w14:textId="77777777" w:rsidR="008605EE" w:rsidRDefault="008605EE" w:rsidP="00955BE0">
    <w:pPr>
      <w:pStyle w:val="Fuzeile"/>
    </w:pPr>
  </w:p>
  <w:p w14:paraId="17737234" w14:textId="77777777" w:rsidR="0065036F" w:rsidRDefault="0065036F" w:rsidP="00955BE0">
    <w:pPr>
      <w:pStyle w:val="Fuzeile"/>
    </w:pPr>
  </w:p>
  <w:p w14:paraId="42F0EA77" w14:textId="77777777" w:rsidR="0065036F" w:rsidRDefault="0065036F" w:rsidP="00955BE0">
    <w:pPr>
      <w:pStyle w:val="Fuzeile"/>
    </w:pPr>
  </w:p>
  <w:p w14:paraId="2F5FAC33" w14:textId="77777777" w:rsidR="0065036F" w:rsidRDefault="0065036F" w:rsidP="00955B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7196" w14:textId="77777777" w:rsidR="00672475" w:rsidRDefault="00672475"/>
    <w:p w14:paraId="2CF554AB" w14:textId="77777777" w:rsidR="00672475" w:rsidRDefault="00672475"/>
    <w:p w14:paraId="5ABE0168" w14:textId="77777777" w:rsidR="00672475" w:rsidRDefault="00672475"/>
    <w:p w14:paraId="4648D217" w14:textId="77777777" w:rsidR="00672475" w:rsidRDefault="00672475"/>
  </w:footnote>
  <w:footnote w:type="continuationSeparator" w:id="0">
    <w:p w14:paraId="7BC3CABB" w14:textId="77777777" w:rsidR="00672475" w:rsidRDefault="00672475">
      <w:r>
        <w:continuationSeparator/>
      </w:r>
    </w:p>
    <w:p w14:paraId="214551A9" w14:textId="77777777" w:rsidR="00672475" w:rsidRDefault="00672475"/>
    <w:p w14:paraId="7B5A7F42" w14:textId="77777777" w:rsidR="00672475" w:rsidRDefault="00672475"/>
    <w:p w14:paraId="59D0F006" w14:textId="77777777" w:rsidR="00672475" w:rsidRDefault="00672475"/>
  </w:footnote>
  <w:footnote w:type="continuationNotice" w:id="1">
    <w:p w14:paraId="539A1584" w14:textId="77777777" w:rsidR="00672475" w:rsidRDefault="00672475"/>
    <w:p w14:paraId="593854A0" w14:textId="77777777" w:rsidR="00672475" w:rsidRDefault="00672475"/>
    <w:p w14:paraId="611358A3" w14:textId="77777777" w:rsidR="00672475" w:rsidRDefault="00672475"/>
    <w:p w14:paraId="3E3C4F3D" w14:textId="77777777" w:rsidR="00672475" w:rsidRDefault="00672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BD65" w14:textId="77777777" w:rsidR="0065036F" w:rsidRDefault="0065036F" w:rsidP="002210EB">
    <w:pPr>
      <w:framePr w:h="57" w:hRule="exact" w:wrap="auto" w:hAnchor="page" w:x="596"/>
      <w:pBdr>
        <w:top w:val="dashSmallGap" w:sz="4" w:space="1" w:color="auto"/>
      </w:pBdr>
    </w:pPr>
  </w:p>
  <w:p w14:paraId="4CBC9CC3" w14:textId="12A3DF8C" w:rsidR="0065036F" w:rsidRDefault="007970B4" w:rsidP="00182C15">
    <w:pPr>
      <w:framePr w:wrap="auto" w:hAnchor="page" w:x="596"/>
    </w:pPr>
    <w:r>
      <w:rPr>
        <w:lang w:val="en-US"/>
      </w:rPr>
      <w:fldChar w:fldCharType="begin"/>
    </w:r>
    <w:r w:rsidRPr="00637686">
      <w:instrText xml:space="preserve"> STYLEREF  "#Überschrift 1"  \* MERGEFORMAT </w:instrText>
    </w:r>
    <w:r>
      <w:rPr>
        <w:lang w:val="en-US"/>
      </w:rPr>
      <w:fldChar w:fldCharType="separate"/>
    </w:r>
    <w:r w:rsidR="008034E7">
      <w:rPr>
        <w:b/>
        <w:bCs/>
        <w:noProof/>
      </w:rPr>
      <w:t>Fehler! Verwenden Sie die Registerkarte 'Start', um #Überschrift 1 dem Text zuzuweisen, der hier angezeigt werden soll.</w:t>
    </w:r>
    <w:r>
      <w:rPr>
        <w:noProof/>
        <w:lang w:val="en-US"/>
      </w:rPr>
      <w:fldChar w:fldCharType="end"/>
    </w:r>
  </w:p>
  <w:p w14:paraId="7AD6D335" w14:textId="77777777" w:rsidR="0065036F" w:rsidRPr="002210EB" w:rsidRDefault="0065036F" w:rsidP="002210EB">
    <w:pPr>
      <w:pStyle w:val="Kopfzeile"/>
    </w:pPr>
  </w:p>
  <w:p w14:paraId="1E718773" w14:textId="77777777" w:rsidR="0065036F" w:rsidRDefault="0065036F"/>
  <w:p w14:paraId="04660F89" w14:textId="77777777" w:rsidR="0065036F" w:rsidRDefault="006503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Toc291581101"/>
  <w:bookmarkStart w:id="2" w:name="_Toc291581128"/>
  <w:p w14:paraId="65447FDB" w14:textId="77777777" w:rsidR="0065036F" w:rsidRDefault="00463296" w:rsidP="00E37911">
    <w:r>
      <w:rPr>
        <w:noProof/>
        <w:lang w:val="en-US"/>
      </w:rPr>
      <mc:AlternateContent>
        <mc:Choice Requires="wps">
          <w:drawing>
            <wp:anchor distT="0" distB="0" distL="114300" distR="114300" simplePos="0" relativeHeight="251658240" behindDoc="0" locked="0" layoutInCell="0" allowOverlap="1" wp14:anchorId="78D763C5" wp14:editId="7A1B6D68">
              <wp:simplePos x="0" y="0"/>
              <wp:positionH relativeFrom="margin">
                <wp:align>left</wp:align>
              </wp:positionH>
              <wp:positionV relativeFrom="page">
                <wp:posOffset>1999615</wp:posOffset>
              </wp:positionV>
              <wp:extent cx="6372000" cy="306000"/>
              <wp:effectExtent l="0" t="0" r="10160" b="0"/>
              <wp:wrapSquare wrapText="bothSides"/>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8E95" w14:textId="77777777" w:rsidR="0065036F" w:rsidRPr="00945714" w:rsidRDefault="0065036F" w:rsidP="000641BF">
                          <w:pPr>
                            <w:pStyle w:val="Einrichtungszeile"/>
                          </w:pPr>
                          <w:r>
                            <w:rPr>
                              <w:lang w:val="en-US"/>
                            </w:rPr>
                            <w:t>Fraunhofer Institute for Solar Energy Systems 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D763C5" id="_x0000_t202" coordsize="21600,21600" o:spt="202" path="m,l,21600r21600,l21600,xe">
              <v:stroke joinstyle="miter"/>
              <v:path gradientshapeok="t" o:connecttype="rect"/>
            </v:shapetype>
            <v:shape id="Text Box 210" o:spid="_x0000_s1026" type="#_x0000_t202" style="position:absolute;margin-left:0;margin-top:157.45pt;width:501.75pt;height:24.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" o:allowincell="f" filled="f" stroked="f">
              <v:textbox style="mso-fit-shape-to-text:t" inset="0,0,0,0">
                <w:txbxContent>
                  <w:p w14:paraId="01FF8E95" w14:textId="77777777" w:rsidR="0065036F" w:rsidRPr="00945714" w:rsidRDefault="0065036F" w:rsidP="000641BF">
                    <w:pPr>
                      <w:pStyle w:val="Einrichtungszeile"/>
                    </w:pPr>
                    <w:r>
                      <w:rPr>
                        <w:lang w:val="en-US"/>
                      </w:rPr>
                      <w:t>Fraunhofer Institute for Solar Energy Systems ISE</w:t>
                    </w:r>
                  </w:p>
                </w:txbxContent>
              </v:textbox>
              <w10:wrap type="square" anchorx="margin" anchory="page"/>
            </v:shape>
          </w:pict>
        </mc:Fallback>
      </mc:AlternateContent>
    </w:r>
    <w:r>
      <w:rPr>
        <w:noProof/>
        <w:lang w:val="en-US"/>
      </w:rPr>
      <w:drawing>
        <wp:anchor distT="0" distB="0" distL="114300" distR="114300" simplePos="0" relativeHeight="251662336" behindDoc="0" locked="0" layoutInCell="0" allowOverlap="1" wp14:anchorId="09411DE7" wp14:editId="2224E8C8">
          <wp:simplePos x="0" y="0"/>
          <wp:positionH relativeFrom="page">
            <wp:posOffset>4661535</wp:posOffset>
          </wp:positionH>
          <wp:positionV relativeFrom="page">
            <wp:posOffset>593725</wp:posOffset>
          </wp:positionV>
          <wp:extent cx="2162175" cy="590550"/>
          <wp:effectExtent l="0" t="0" r="9525" b="0"/>
          <wp:wrapNone/>
          <wp:docPr id="2" name="Grafik 2"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p w14:paraId="0FE9E075" w14:textId="77777777" w:rsidR="0065036F" w:rsidRPr="00171FC4" w:rsidRDefault="0065036F" w:rsidP="00E37911">
    <w:pPr>
      <w:pStyle w:val="LebenderKolumnentitel1"/>
      <w:framePr w:wrap="around"/>
    </w:pPr>
    <w:r>
      <w:rPr>
        <w:lang w:val="en-US"/>
      </w:rPr>
      <w:t>Press release</w:t>
    </w:r>
  </w:p>
  <w:p w14:paraId="1A54B190" w14:textId="3CA3968B" w:rsidR="0065036F" w:rsidRPr="00205BDB" w:rsidRDefault="008034E7"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637686">
          <w:t>26. September 2022</w:t>
        </w:r>
      </w:sdtContent>
    </w:sdt>
    <w:r w:rsidR="003D3DE8">
      <w:rPr>
        <w:lang w:val="en-US"/>
      </w:rPr>
      <w:t xml:space="preserve"> || Page </w:t>
    </w:r>
    <w:r w:rsidR="003D3DE8">
      <w:rPr>
        <w:lang w:val="en-US"/>
      </w:rPr>
      <w:fldChar w:fldCharType="begin"/>
    </w:r>
    <w:r w:rsidR="003D3DE8">
      <w:rPr>
        <w:lang w:val="en-US"/>
      </w:rPr>
      <w:instrText xml:space="preserve"> PAGE </w:instrText>
    </w:r>
    <w:r w:rsidR="003D3DE8">
      <w:rPr>
        <w:lang w:val="en-US"/>
      </w:rPr>
      <w:fldChar w:fldCharType="separate"/>
    </w:r>
    <w:r w:rsidR="003D3DE8">
      <w:rPr>
        <w:lang w:val="en-US"/>
      </w:rPr>
      <w:t>1</w:t>
    </w:r>
    <w:r w:rsidR="003D3DE8">
      <w:rPr>
        <w:lang w:val="en-US"/>
      </w:rPr>
      <w:fldChar w:fldCharType="end"/>
    </w:r>
    <w:r w:rsidR="003D3DE8">
      <w:rPr>
        <w:lang w:val="en-US"/>
      </w:rPr>
      <w:t xml:space="preserve"> | </w:t>
    </w:r>
    <w:r w:rsidR="003D3DE8">
      <w:rPr>
        <w:rStyle w:val="Seitenzahl"/>
        <w:lang w:val="en-US"/>
      </w:rPr>
      <w:fldChar w:fldCharType="begin"/>
    </w:r>
    <w:r w:rsidR="003D3DE8">
      <w:rPr>
        <w:rStyle w:val="Seitenzahl"/>
        <w:lang w:val="en-US"/>
      </w:rPr>
      <w:instrText xml:space="preserve"> NUMPAGES </w:instrText>
    </w:r>
    <w:r w:rsidR="003D3DE8">
      <w:rPr>
        <w:rStyle w:val="Seitenzahl"/>
        <w:lang w:val="en-US"/>
      </w:rPr>
      <w:fldChar w:fldCharType="separate"/>
    </w:r>
    <w:r w:rsidR="003D3DE8">
      <w:rPr>
        <w:rStyle w:val="Seitenzahl"/>
        <w:lang w:val="en-US"/>
      </w:rPr>
      <w:t>3</w:t>
    </w:r>
    <w:r w:rsidR="003D3DE8">
      <w:rPr>
        <w:rStyle w:val="Seitenzah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61BE" w14:textId="77777777" w:rsidR="0065036F" w:rsidRDefault="0065036F" w:rsidP="00C8001D">
    <w:pPr>
      <w:pStyle w:val="Partnerlogo"/>
      <w:framePr w:wrap="notBeside"/>
    </w:pPr>
    <w:r>
      <w:rPr>
        <w:lang w:val="en-US"/>
      </w:rPr>
      <w:t>In collaboration with</w:t>
    </w:r>
  </w:p>
  <w:p w14:paraId="6BEE7B42" w14:textId="77777777" w:rsidR="0065036F" w:rsidRDefault="0065036F" w:rsidP="00C8001D">
    <w:pPr>
      <w:pStyle w:val="Partnerlogo"/>
      <w:framePr w:wrap="notBeside"/>
    </w:pPr>
  </w:p>
  <w:p w14:paraId="36FB7206" w14:textId="77777777" w:rsidR="0065036F" w:rsidRDefault="006503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0774F0C"/>
    <w:multiLevelType w:val="hybridMultilevel"/>
    <w:tmpl w:val="E3C21680"/>
    <w:lvl w:ilvl="0" w:tplc="E4A2AEEA">
      <w:numFmt w:val="bullet"/>
      <w:lvlText w:val="-"/>
      <w:lvlJc w:val="left"/>
      <w:pPr>
        <w:ind w:left="360" w:hanging="360"/>
      </w:pPr>
      <w:rPr>
        <w:rFonts w:ascii="Frutiger LT Com 45 Light" w:eastAsia="Times New Roman" w:hAnsi="Frutiger LT Com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2487C1F"/>
    <w:multiLevelType w:val="multilevel"/>
    <w:tmpl w:val="7624E2A8"/>
    <w:numStyleLink w:val="Aufzhlung"/>
  </w:abstractNum>
  <w:abstractNum w:abstractNumId="12" w15:restartNumberingAfterBreak="0">
    <w:nsid w:val="152C6976"/>
    <w:multiLevelType w:val="hybridMultilevel"/>
    <w:tmpl w:val="627A7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F6759D"/>
    <w:multiLevelType w:val="multilevel"/>
    <w:tmpl w:val="7624E2A8"/>
    <w:numStyleLink w:val="Aufzhlung"/>
  </w:abstractNum>
  <w:abstractNum w:abstractNumId="14" w15:restartNumberingAfterBreak="0">
    <w:nsid w:val="229C637C"/>
    <w:multiLevelType w:val="multilevel"/>
    <w:tmpl w:val="7624E2A8"/>
    <w:numStyleLink w:val="Aufzhlung"/>
  </w:abstractNum>
  <w:abstractNum w:abstractNumId="15" w15:restartNumberingAfterBreak="0">
    <w:nsid w:val="2E3727EA"/>
    <w:multiLevelType w:val="multilevel"/>
    <w:tmpl w:val="E3B06D9E"/>
    <w:numStyleLink w:val="AufzhlungStrich"/>
  </w:abstractNum>
  <w:abstractNum w:abstractNumId="16" w15:restartNumberingAfterBreak="0">
    <w:nsid w:val="2FF62AA1"/>
    <w:multiLevelType w:val="multilevel"/>
    <w:tmpl w:val="0E0E97CA"/>
    <w:numStyleLink w:val="AufzhlungPunkt"/>
  </w:abstractNum>
  <w:abstractNum w:abstractNumId="1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9" w15:restartNumberingAfterBreak="0">
    <w:nsid w:val="35E54030"/>
    <w:multiLevelType w:val="multilevel"/>
    <w:tmpl w:val="E3B06D9E"/>
    <w:numStyleLink w:val="AufzhlungStrich"/>
  </w:abstractNum>
  <w:abstractNum w:abstractNumId="20"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1" w15:restartNumberingAfterBreak="0">
    <w:nsid w:val="448A22C7"/>
    <w:multiLevelType w:val="multilevel"/>
    <w:tmpl w:val="0E0E97CA"/>
    <w:numStyleLink w:val="AufzhlungPunkt"/>
  </w:abstractNum>
  <w:abstractNum w:abstractNumId="22" w15:restartNumberingAfterBreak="0">
    <w:nsid w:val="4758435B"/>
    <w:multiLevelType w:val="multilevel"/>
    <w:tmpl w:val="E3B06D9E"/>
    <w:numStyleLink w:val="AufzhlungStrich"/>
  </w:abstractNum>
  <w:abstractNum w:abstractNumId="23"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DA61EC1"/>
    <w:multiLevelType w:val="multilevel"/>
    <w:tmpl w:val="E3B06D9E"/>
    <w:numStyleLink w:val="AufzhlungStrich"/>
  </w:abstractNum>
  <w:abstractNum w:abstractNumId="25"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7" w15:restartNumberingAfterBreak="0">
    <w:nsid w:val="4E196740"/>
    <w:multiLevelType w:val="multilevel"/>
    <w:tmpl w:val="E3B06D9E"/>
    <w:numStyleLink w:val="AufzhlungStrich"/>
  </w:abstractNum>
  <w:abstractNum w:abstractNumId="28" w15:restartNumberingAfterBreak="0">
    <w:nsid w:val="4F5D627C"/>
    <w:multiLevelType w:val="multilevel"/>
    <w:tmpl w:val="7624E2A8"/>
    <w:numStyleLink w:val="Aufzhlung"/>
  </w:abstractNum>
  <w:abstractNum w:abstractNumId="29" w15:restartNumberingAfterBreak="0">
    <w:nsid w:val="4F650DA8"/>
    <w:multiLevelType w:val="multilevel"/>
    <w:tmpl w:val="0E0E97CA"/>
    <w:numStyleLink w:val="AufzhlungPunkt"/>
  </w:abstractNum>
  <w:abstractNum w:abstractNumId="30" w15:restartNumberingAfterBreak="0">
    <w:nsid w:val="51AD15AC"/>
    <w:multiLevelType w:val="multilevel"/>
    <w:tmpl w:val="0E0E97CA"/>
    <w:numStyleLink w:val="AufzhlungPunkt"/>
  </w:abstractNum>
  <w:abstractNum w:abstractNumId="31"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42F5825"/>
    <w:multiLevelType w:val="hybridMultilevel"/>
    <w:tmpl w:val="A98CC8CC"/>
    <w:lvl w:ilvl="0" w:tplc="1E40CF98">
      <w:start w:val="19"/>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270FC8"/>
    <w:multiLevelType w:val="hybridMultilevel"/>
    <w:tmpl w:val="2634EB24"/>
    <w:lvl w:ilvl="0" w:tplc="EDE07258">
      <w:numFmt w:val="bullet"/>
      <w:lvlText w:val="-"/>
      <w:lvlJc w:val="left"/>
      <w:pPr>
        <w:ind w:left="360" w:hanging="360"/>
      </w:pPr>
      <w:rPr>
        <w:rFonts w:ascii="Frutiger LT Com 45 Light" w:eastAsia="Times New Roman" w:hAnsi="Frutiger LT Com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5" w15:restartNumberingAfterBreak="0">
    <w:nsid w:val="59E73388"/>
    <w:multiLevelType w:val="multilevel"/>
    <w:tmpl w:val="E3B06D9E"/>
    <w:numStyleLink w:val="AufzhlungStrich"/>
  </w:abstractNum>
  <w:abstractNum w:abstractNumId="36" w15:restartNumberingAfterBreak="0">
    <w:nsid w:val="59F018AC"/>
    <w:multiLevelType w:val="multilevel"/>
    <w:tmpl w:val="7624E2A8"/>
    <w:numStyleLink w:val="Aufzhlung"/>
  </w:abstractNum>
  <w:abstractNum w:abstractNumId="37"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5E3727D5"/>
    <w:multiLevelType w:val="multilevel"/>
    <w:tmpl w:val="7624E2A8"/>
    <w:numStyleLink w:val="Aufzhlung"/>
  </w:abstractNum>
  <w:abstractNum w:abstractNumId="39" w15:restartNumberingAfterBreak="0">
    <w:nsid w:val="62593BF0"/>
    <w:multiLevelType w:val="multilevel"/>
    <w:tmpl w:val="7624E2A8"/>
    <w:numStyleLink w:val="Aufzhlung"/>
  </w:abstractNum>
  <w:abstractNum w:abstractNumId="40" w15:restartNumberingAfterBreak="0">
    <w:nsid w:val="645F53F5"/>
    <w:multiLevelType w:val="multilevel"/>
    <w:tmpl w:val="7624E2A8"/>
    <w:numStyleLink w:val="Aufzhlung"/>
  </w:abstractNum>
  <w:abstractNum w:abstractNumId="41" w15:restartNumberingAfterBreak="0">
    <w:nsid w:val="698F6572"/>
    <w:multiLevelType w:val="hybridMultilevel"/>
    <w:tmpl w:val="4E94F2F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50780"/>
    <w:multiLevelType w:val="multilevel"/>
    <w:tmpl w:val="7624E2A8"/>
    <w:numStyleLink w:val="Aufzhlung"/>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8C7C15"/>
    <w:multiLevelType w:val="multilevel"/>
    <w:tmpl w:val="7624E2A8"/>
    <w:numStyleLink w:val="Aufzhlung"/>
  </w:abstractNum>
  <w:abstractNum w:abstractNumId="47" w15:restartNumberingAfterBreak="0">
    <w:nsid w:val="7FB04FBE"/>
    <w:multiLevelType w:val="hybridMultilevel"/>
    <w:tmpl w:val="171009B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3"/>
  </w:num>
  <w:num w:numId="4">
    <w:abstractNumId w:val="6"/>
  </w:num>
  <w:num w:numId="5">
    <w:abstractNumId w:val="7"/>
  </w:num>
  <w:num w:numId="6">
    <w:abstractNumId w:val="17"/>
  </w:num>
  <w:num w:numId="7">
    <w:abstractNumId w:val="26"/>
  </w:num>
  <w:num w:numId="8">
    <w:abstractNumId w:val="18"/>
  </w:num>
  <w:num w:numId="9">
    <w:abstractNumId w:val="14"/>
  </w:num>
  <w:num w:numId="10">
    <w:abstractNumId w:val="9"/>
  </w:num>
  <w:num w:numId="11">
    <w:abstractNumId w:val="15"/>
  </w:num>
  <w:num w:numId="12">
    <w:abstractNumId w:val="37"/>
  </w:num>
  <w:num w:numId="13">
    <w:abstractNumId w:val="43"/>
  </w:num>
  <w:num w:numId="14">
    <w:abstractNumId w:val="5"/>
  </w:num>
  <w:num w:numId="15">
    <w:abstractNumId w:val="4"/>
  </w:num>
  <w:num w:numId="16">
    <w:abstractNumId w:val="3"/>
  </w:num>
  <w:num w:numId="17">
    <w:abstractNumId w:val="2"/>
  </w:num>
  <w:num w:numId="18">
    <w:abstractNumId w:val="1"/>
  </w:num>
  <w:num w:numId="19">
    <w:abstractNumId w:val="40"/>
  </w:num>
  <w:num w:numId="20">
    <w:abstractNumId w:val="36"/>
  </w:num>
  <w:num w:numId="21">
    <w:abstractNumId w:val="23"/>
  </w:num>
  <w:num w:numId="22">
    <w:abstractNumId w:val="25"/>
  </w:num>
  <w:num w:numId="23">
    <w:abstractNumId w:val="45"/>
  </w:num>
  <w:num w:numId="24">
    <w:abstractNumId w:val="42"/>
  </w:num>
  <w:num w:numId="25">
    <w:abstractNumId w:val="8"/>
  </w:num>
  <w:num w:numId="26">
    <w:abstractNumId w:val="22"/>
  </w:num>
  <w:num w:numId="27">
    <w:abstractNumId w:val="35"/>
  </w:num>
  <w:num w:numId="28">
    <w:abstractNumId w:val="20"/>
  </w:num>
  <w:num w:numId="29">
    <w:abstractNumId w:val="31"/>
  </w:num>
  <w:num w:numId="30">
    <w:abstractNumId w:val="16"/>
  </w:num>
  <w:num w:numId="31">
    <w:abstractNumId w:val="28"/>
  </w:num>
  <w:num w:numId="32">
    <w:abstractNumId w:val="29"/>
  </w:num>
  <w:num w:numId="33">
    <w:abstractNumId w:val="24"/>
  </w:num>
  <w:num w:numId="34">
    <w:abstractNumId w:val="11"/>
  </w:num>
  <w:num w:numId="35">
    <w:abstractNumId w:val="44"/>
  </w:num>
  <w:num w:numId="36">
    <w:abstractNumId w:val="27"/>
  </w:num>
  <w:num w:numId="37">
    <w:abstractNumId w:val="13"/>
  </w:num>
  <w:num w:numId="38">
    <w:abstractNumId w:val="21"/>
  </w:num>
  <w:num w:numId="39">
    <w:abstractNumId w:val="19"/>
  </w:num>
  <w:num w:numId="40">
    <w:abstractNumId w:val="30"/>
  </w:num>
  <w:num w:numId="41">
    <w:abstractNumId w:val="38"/>
  </w:num>
  <w:num w:numId="42">
    <w:abstractNumId w:val="39"/>
  </w:num>
  <w:num w:numId="43">
    <w:abstractNumId w:val="46"/>
  </w:num>
  <w:num w:numId="44">
    <w:abstractNumId w:val="12"/>
  </w:num>
  <w:num w:numId="45">
    <w:abstractNumId w:val="32"/>
  </w:num>
  <w:num w:numId="46">
    <w:abstractNumId w:val="10"/>
  </w:num>
  <w:num w:numId="47">
    <w:abstractNumId w:val="33"/>
  </w:num>
  <w:num w:numId="48">
    <w:abstractNumId w:val="41"/>
  </w:num>
  <w:num w:numId="49">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done" w:val="wahr"/>
  </w:docVars>
  <w:rsids>
    <w:rsidRoot w:val="009636A7"/>
    <w:rsid w:val="0000164B"/>
    <w:rsid w:val="0000432F"/>
    <w:rsid w:val="00007336"/>
    <w:rsid w:val="00007E6D"/>
    <w:rsid w:val="000112CB"/>
    <w:rsid w:val="0001197C"/>
    <w:rsid w:val="00021181"/>
    <w:rsid w:val="0002153D"/>
    <w:rsid w:val="00021BC1"/>
    <w:rsid w:val="00021E5B"/>
    <w:rsid w:val="0002418A"/>
    <w:rsid w:val="0002440E"/>
    <w:rsid w:val="00025910"/>
    <w:rsid w:val="00026ECF"/>
    <w:rsid w:val="00031A00"/>
    <w:rsid w:val="00032A66"/>
    <w:rsid w:val="00033C22"/>
    <w:rsid w:val="00034ED9"/>
    <w:rsid w:val="0004137C"/>
    <w:rsid w:val="00042C23"/>
    <w:rsid w:val="00044782"/>
    <w:rsid w:val="000501E2"/>
    <w:rsid w:val="00053C5F"/>
    <w:rsid w:val="0005415B"/>
    <w:rsid w:val="00055281"/>
    <w:rsid w:val="00055A31"/>
    <w:rsid w:val="000578BA"/>
    <w:rsid w:val="000641BF"/>
    <w:rsid w:val="000671F0"/>
    <w:rsid w:val="000674BD"/>
    <w:rsid w:val="000710A3"/>
    <w:rsid w:val="000747C4"/>
    <w:rsid w:val="00074AB8"/>
    <w:rsid w:val="00076288"/>
    <w:rsid w:val="00084030"/>
    <w:rsid w:val="000919F9"/>
    <w:rsid w:val="0009408E"/>
    <w:rsid w:val="0009504B"/>
    <w:rsid w:val="000A0AE3"/>
    <w:rsid w:val="000A354A"/>
    <w:rsid w:val="000A5651"/>
    <w:rsid w:val="000A68AD"/>
    <w:rsid w:val="000B2045"/>
    <w:rsid w:val="000B50C7"/>
    <w:rsid w:val="000B51D6"/>
    <w:rsid w:val="000B6697"/>
    <w:rsid w:val="000C09C6"/>
    <w:rsid w:val="000C3F2B"/>
    <w:rsid w:val="000C5C65"/>
    <w:rsid w:val="000C6860"/>
    <w:rsid w:val="000C7E5C"/>
    <w:rsid w:val="000D13BD"/>
    <w:rsid w:val="000D17E9"/>
    <w:rsid w:val="000D45C5"/>
    <w:rsid w:val="000D64AA"/>
    <w:rsid w:val="000E708F"/>
    <w:rsid w:val="000E786A"/>
    <w:rsid w:val="000F0040"/>
    <w:rsid w:val="000F1D9B"/>
    <w:rsid w:val="000F31CB"/>
    <w:rsid w:val="000F48E9"/>
    <w:rsid w:val="000F4976"/>
    <w:rsid w:val="000F59FC"/>
    <w:rsid w:val="000F64B7"/>
    <w:rsid w:val="000F7A03"/>
    <w:rsid w:val="00101BDC"/>
    <w:rsid w:val="001072D0"/>
    <w:rsid w:val="001074D8"/>
    <w:rsid w:val="00111640"/>
    <w:rsid w:val="00114A88"/>
    <w:rsid w:val="0012435B"/>
    <w:rsid w:val="00127922"/>
    <w:rsid w:val="001279ED"/>
    <w:rsid w:val="001307D0"/>
    <w:rsid w:val="00134FF4"/>
    <w:rsid w:val="0013793A"/>
    <w:rsid w:val="001413EB"/>
    <w:rsid w:val="00142F2E"/>
    <w:rsid w:val="00147999"/>
    <w:rsid w:val="00157654"/>
    <w:rsid w:val="001608A6"/>
    <w:rsid w:val="001614F8"/>
    <w:rsid w:val="00162006"/>
    <w:rsid w:val="001650D9"/>
    <w:rsid w:val="0016534B"/>
    <w:rsid w:val="00165934"/>
    <w:rsid w:val="0016747B"/>
    <w:rsid w:val="00167EA0"/>
    <w:rsid w:val="0017043E"/>
    <w:rsid w:val="00171FC4"/>
    <w:rsid w:val="001736AA"/>
    <w:rsid w:val="00173779"/>
    <w:rsid w:val="001757F9"/>
    <w:rsid w:val="00182C15"/>
    <w:rsid w:val="00190A55"/>
    <w:rsid w:val="001935DE"/>
    <w:rsid w:val="00194C67"/>
    <w:rsid w:val="00195DC7"/>
    <w:rsid w:val="00197FAE"/>
    <w:rsid w:val="001A05D4"/>
    <w:rsid w:val="001A12A7"/>
    <w:rsid w:val="001A14CD"/>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85B"/>
    <w:rsid w:val="001E2E66"/>
    <w:rsid w:val="001E5B2A"/>
    <w:rsid w:val="001E6237"/>
    <w:rsid w:val="001F044C"/>
    <w:rsid w:val="001F6B10"/>
    <w:rsid w:val="00201FBF"/>
    <w:rsid w:val="0020273F"/>
    <w:rsid w:val="00203A1E"/>
    <w:rsid w:val="00203B30"/>
    <w:rsid w:val="00205799"/>
    <w:rsid w:val="00205BDB"/>
    <w:rsid w:val="0020621A"/>
    <w:rsid w:val="0020757B"/>
    <w:rsid w:val="00210D96"/>
    <w:rsid w:val="00213465"/>
    <w:rsid w:val="00215D04"/>
    <w:rsid w:val="002210EB"/>
    <w:rsid w:val="002225B9"/>
    <w:rsid w:val="00223103"/>
    <w:rsid w:val="00223F17"/>
    <w:rsid w:val="002244C1"/>
    <w:rsid w:val="002378AB"/>
    <w:rsid w:val="002413E4"/>
    <w:rsid w:val="00242AF4"/>
    <w:rsid w:val="0024426C"/>
    <w:rsid w:val="0024442E"/>
    <w:rsid w:val="00256892"/>
    <w:rsid w:val="00257222"/>
    <w:rsid w:val="002574EC"/>
    <w:rsid w:val="00266C48"/>
    <w:rsid w:val="0027323C"/>
    <w:rsid w:val="00273981"/>
    <w:rsid w:val="00275BEE"/>
    <w:rsid w:val="00280AAF"/>
    <w:rsid w:val="00282A2E"/>
    <w:rsid w:val="002872B6"/>
    <w:rsid w:val="00292956"/>
    <w:rsid w:val="00296552"/>
    <w:rsid w:val="002A1F0A"/>
    <w:rsid w:val="002A34F6"/>
    <w:rsid w:val="002A4D3E"/>
    <w:rsid w:val="002A4F33"/>
    <w:rsid w:val="002A64E0"/>
    <w:rsid w:val="002A7EDF"/>
    <w:rsid w:val="002B088B"/>
    <w:rsid w:val="002B3C18"/>
    <w:rsid w:val="002B5C31"/>
    <w:rsid w:val="002B7213"/>
    <w:rsid w:val="002B744D"/>
    <w:rsid w:val="002B786E"/>
    <w:rsid w:val="002C0B4D"/>
    <w:rsid w:val="002C21F0"/>
    <w:rsid w:val="002C265F"/>
    <w:rsid w:val="002C341A"/>
    <w:rsid w:val="002C3F36"/>
    <w:rsid w:val="002C4BFA"/>
    <w:rsid w:val="002C51E3"/>
    <w:rsid w:val="002C7455"/>
    <w:rsid w:val="002C778C"/>
    <w:rsid w:val="002C7C36"/>
    <w:rsid w:val="002D01F9"/>
    <w:rsid w:val="002D1AE8"/>
    <w:rsid w:val="002D4BE1"/>
    <w:rsid w:val="002D521E"/>
    <w:rsid w:val="002D6FBC"/>
    <w:rsid w:val="002D79D4"/>
    <w:rsid w:val="002E123D"/>
    <w:rsid w:val="002E357D"/>
    <w:rsid w:val="002E597A"/>
    <w:rsid w:val="002E71F5"/>
    <w:rsid w:val="002E7267"/>
    <w:rsid w:val="002E73C6"/>
    <w:rsid w:val="002F33B0"/>
    <w:rsid w:val="002F4D2B"/>
    <w:rsid w:val="002F5B5A"/>
    <w:rsid w:val="002F79EC"/>
    <w:rsid w:val="003036F9"/>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120"/>
    <w:rsid w:val="003443E5"/>
    <w:rsid w:val="00344B32"/>
    <w:rsid w:val="00346D7B"/>
    <w:rsid w:val="003551FB"/>
    <w:rsid w:val="00360EBB"/>
    <w:rsid w:val="00361273"/>
    <w:rsid w:val="00367039"/>
    <w:rsid w:val="00367BAC"/>
    <w:rsid w:val="00370F34"/>
    <w:rsid w:val="00371F51"/>
    <w:rsid w:val="0037211F"/>
    <w:rsid w:val="00372490"/>
    <w:rsid w:val="00372AD4"/>
    <w:rsid w:val="00374B49"/>
    <w:rsid w:val="00375218"/>
    <w:rsid w:val="00375924"/>
    <w:rsid w:val="00384DE2"/>
    <w:rsid w:val="0039019A"/>
    <w:rsid w:val="00390E3E"/>
    <w:rsid w:val="00391B39"/>
    <w:rsid w:val="00394EB1"/>
    <w:rsid w:val="003951C9"/>
    <w:rsid w:val="00395DF0"/>
    <w:rsid w:val="00395F85"/>
    <w:rsid w:val="003978B3"/>
    <w:rsid w:val="003979FF"/>
    <w:rsid w:val="003A00FA"/>
    <w:rsid w:val="003A2FF5"/>
    <w:rsid w:val="003A5BE2"/>
    <w:rsid w:val="003A6A51"/>
    <w:rsid w:val="003A79A5"/>
    <w:rsid w:val="003B2492"/>
    <w:rsid w:val="003C1B1E"/>
    <w:rsid w:val="003C4CC1"/>
    <w:rsid w:val="003D3DE8"/>
    <w:rsid w:val="003D6131"/>
    <w:rsid w:val="003D728A"/>
    <w:rsid w:val="003E1C4B"/>
    <w:rsid w:val="003E2419"/>
    <w:rsid w:val="003E6DCE"/>
    <w:rsid w:val="003E6E79"/>
    <w:rsid w:val="003F0331"/>
    <w:rsid w:val="003F2BF3"/>
    <w:rsid w:val="003F473E"/>
    <w:rsid w:val="00400B5A"/>
    <w:rsid w:val="00405397"/>
    <w:rsid w:val="0040625A"/>
    <w:rsid w:val="00411623"/>
    <w:rsid w:val="00412126"/>
    <w:rsid w:val="0041292E"/>
    <w:rsid w:val="004130E8"/>
    <w:rsid w:val="00416504"/>
    <w:rsid w:val="00417D72"/>
    <w:rsid w:val="00421E5D"/>
    <w:rsid w:val="00421F68"/>
    <w:rsid w:val="004226F2"/>
    <w:rsid w:val="004265BD"/>
    <w:rsid w:val="00426FB2"/>
    <w:rsid w:val="00431FCC"/>
    <w:rsid w:val="00432F48"/>
    <w:rsid w:val="00441BAF"/>
    <w:rsid w:val="00446B09"/>
    <w:rsid w:val="00451FF9"/>
    <w:rsid w:val="0045239D"/>
    <w:rsid w:val="00452A9F"/>
    <w:rsid w:val="00457A8E"/>
    <w:rsid w:val="004610D7"/>
    <w:rsid w:val="0046141D"/>
    <w:rsid w:val="00463296"/>
    <w:rsid w:val="004648D9"/>
    <w:rsid w:val="00475E16"/>
    <w:rsid w:val="00475F29"/>
    <w:rsid w:val="00480BFB"/>
    <w:rsid w:val="00484A8E"/>
    <w:rsid w:val="00485B3A"/>
    <w:rsid w:val="00490249"/>
    <w:rsid w:val="004908B9"/>
    <w:rsid w:val="00491394"/>
    <w:rsid w:val="004929B4"/>
    <w:rsid w:val="00492E2C"/>
    <w:rsid w:val="004972A7"/>
    <w:rsid w:val="00497396"/>
    <w:rsid w:val="004A31DD"/>
    <w:rsid w:val="004A3528"/>
    <w:rsid w:val="004A7818"/>
    <w:rsid w:val="004B4714"/>
    <w:rsid w:val="004C081A"/>
    <w:rsid w:val="004C742A"/>
    <w:rsid w:val="004C7604"/>
    <w:rsid w:val="004D00E8"/>
    <w:rsid w:val="004D3E23"/>
    <w:rsid w:val="004D50A3"/>
    <w:rsid w:val="004D6823"/>
    <w:rsid w:val="004D6B92"/>
    <w:rsid w:val="004D6B9B"/>
    <w:rsid w:val="004D7FCF"/>
    <w:rsid w:val="004E24C3"/>
    <w:rsid w:val="004E5059"/>
    <w:rsid w:val="004F0D7F"/>
    <w:rsid w:val="004F318A"/>
    <w:rsid w:val="004F7DC2"/>
    <w:rsid w:val="005113D0"/>
    <w:rsid w:val="00512BE9"/>
    <w:rsid w:val="00513585"/>
    <w:rsid w:val="00516093"/>
    <w:rsid w:val="00521A94"/>
    <w:rsid w:val="00524BF0"/>
    <w:rsid w:val="005318C4"/>
    <w:rsid w:val="00531BCF"/>
    <w:rsid w:val="0053671C"/>
    <w:rsid w:val="005433B4"/>
    <w:rsid w:val="00544F90"/>
    <w:rsid w:val="0054500A"/>
    <w:rsid w:val="00545AFD"/>
    <w:rsid w:val="0055002F"/>
    <w:rsid w:val="00551051"/>
    <w:rsid w:val="005530E2"/>
    <w:rsid w:val="00553F5E"/>
    <w:rsid w:val="00554B05"/>
    <w:rsid w:val="005619CE"/>
    <w:rsid w:val="00561A58"/>
    <w:rsid w:val="00565DDC"/>
    <w:rsid w:val="00574EBE"/>
    <w:rsid w:val="00577D11"/>
    <w:rsid w:val="0058052D"/>
    <w:rsid w:val="005807C8"/>
    <w:rsid w:val="005847E2"/>
    <w:rsid w:val="00586EE4"/>
    <w:rsid w:val="0058713C"/>
    <w:rsid w:val="005941E3"/>
    <w:rsid w:val="00595BBF"/>
    <w:rsid w:val="005A135B"/>
    <w:rsid w:val="005A2ACB"/>
    <w:rsid w:val="005A3547"/>
    <w:rsid w:val="005A3676"/>
    <w:rsid w:val="005B1E22"/>
    <w:rsid w:val="005B338A"/>
    <w:rsid w:val="005B33EF"/>
    <w:rsid w:val="005B6AE3"/>
    <w:rsid w:val="005C0698"/>
    <w:rsid w:val="005C06A1"/>
    <w:rsid w:val="005C1446"/>
    <w:rsid w:val="005C1E40"/>
    <w:rsid w:val="005C3B4D"/>
    <w:rsid w:val="005C3DF6"/>
    <w:rsid w:val="005C4109"/>
    <w:rsid w:val="005C6C48"/>
    <w:rsid w:val="005C7972"/>
    <w:rsid w:val="005D01B8"/>
    <w:rsid w:val="005D024B"/>
    <w:rsid w:val="005D0698"/>
    <w:rsid w:val="005D22AA"/>
    <w:rsid w:val="005D6D4C"/>
    <w:rsid w:val="005D6DF2"/>
    <w:rsid w:val="005D6EBB"/>
    <w:rsid w:val="005D74D6"/>
    <w:rsid w:val="005E07EF"/>
    <w:rsid w:val="005E3D4B"/>
    <w:rsid w:val="005E6D24"/>
    <w:rsid w:val="005F13C8"/>
    <w:rsid w:val="005F239C"/>
    <w:rsid w:val="005F3CC7"/>
    <w:rsid w:val="005F4C4C"/>
    <w:rsid w:val="005F7415"/>
    <w:rsid w:val="00600062"/>
    <w:rsid w:val="00601AD9"/>
    <w:rsid w:val="00607623"/>
    <w:rsid w:val="00611880"/>
    <w:rsid w:val="00611E54"/>
    <w:rsid w:val="006161F3"/>
    <w:rsid w:val="00623727"/>
    <w:rsid w:val="006251E9"/>
    <w:rsid w:val="0063173B"/>
    <w:rsid w:val="00633080"/>
    <w:rsid w:val="00633ED8"/>
    <w:rsid w:val="006346EC"/>
    <w:rsid w:val="0063516C"/>
    <w:rsid w:val="0063700E"/>
    <w:rsid w:val="00637686"/>
    <w:rsid w:val="00647882"/>
    <w:rsid w:val="0065036F"/>
    <w:rsid w:val="00652F3F"/>
    <w:rsid w:val="00654DD3"/>
    <w:rsid w:val="006631EE"/>
    <w:rsid w:val="00667D4D"/>
    <w:rsid w:val="00670F0F"/>
    <w:rsid w:val="00672475"/>
    <w:rsid w:val="0067406E"/>
    <w:rsid w:val="00676DB8"/>
    <w:rsid w:val="00680145"/>
    <w:rsid w:val="00684DD6"/>
    <w:rsid w:val="00687B16"/>
    <w:rsid w:val="00690216"/>
    <w:rsid w:val="00692BFE"/>
    <w:rsid w:val="00692FE5"/>
    <w:rsid w:val="00695D1B"/>
    <w:rsid w:val="0069751C"/>
    <w:rsid w:val="006A2519"/>
    <w:rsid w:val="006A3885"/>
    <w:rsid w:val="006A5F18"/>
    <w:rsid w:val="006B49E4"/>
    <w:rsid w:val="006B7BB9"/>
    <w:rsid w:val="006C0FB5"/>
    <w:rsid w:val="006C4EB2"/>
    <w:rsid w:val="006C7838"/>
    <w:rsid w:val="006D1EE5"/>
    <w:rsid w:val="006D4313"/>
    <w:rsid w:val="006D499A"/>
    <w:rsid w:val="006D4F1F"/>
    <w:rsid w:val="006D65A5"/>
    <w:rsid w:val="006D6CDE"/>
    <w:rsid w:val="006E18AB"/>
    <w:rsid w:val="006F4C4C"/>
    <w:rsid w:val="006F5971"/>
    <w:rsid w:val="006F5C60"/>
    <w:rsid w:val="00702287"/>
    <w:rsid w:val="00704BD8"/>
    <w:rsid w:val="00714590"/>
    <w:rsid w:val="00720BEA"/>
    <w:rsid w:val="00720C97"/>
    <w:rsid w:val="007211BF"/>
    <w:rsid w:val="00721330"/>
    <w:rsid w:val="00731076"/>
    <w:rsid w:val="00731B05"/>
    <w:rsid w:val="007334F7"/>
    <w:rsid w:val="00735547"/>
    <w:rsid w:val="0073625B"/>
    <w:rsid w:val="00737D31"/>
    <w:rsid w:val="00740080"/>
    <w:rsid w:val="0074154D"/>
    <w:rsid w:val="00741A66"/>
    <w:rsid w:val="007424AB"/>
    <w:rsid w:val="00744E85"/>
    <w:rsid w:val="00747811"/>
    <w:rsid w:val="007508C5"/>
    <w:rsid w:val="00753651"/>
    <w:rsid w:val="00754E06"/>
    <w:rsid w:val="0076092C"/>
    <w:rsid w:val="0076269F"/>
    <w:rsid w:val="007631B6"/>
    <w:rsid w:val="00764E6F"/>
    <w:rsid w:val="00770955"/>
    <w:rsid w:val="007767D3"/>
    <w:rsid w:val="00776FE5"/>
    <w:rsid w:val="00780BD9"/>
    <w:rsid w:val="0078420B"/>
    <w:rsid w:val="007846E9"/>
    <w:rsid w:val="00784EA1"/>
    <w:rsid w:val="007914FF"/>
    <w:rsid w:val="007934D4"/>
    <w:rsid w:val="007960BB"/>
    <w:rsid w:val="00796349"/>
    <w:rsid w:val="007965A3"/>
    <w:rsid w:val="007970B4"/>
    <w:rsid w:val="007A077E"/>
    <w:rsid w:val="007A532A"/>
    <w:rsid w:val="007A59EF"/>
    <w:rsid w:val="007A6263"/>
    <w:rsid w:val="007A6A0F"/>
    <w:rsid w:val="007B03A9"/>
    <w:rsid w:val="007B4CC8"/>
    <w:rsid w:val="007B7204"/>
    <w:rsid w:val="007C2FD8"/>
    <w:rsid w:val="007C6DA3"/>
    <w:rsid w:val="007D2C99"/>
    <w:rsid w:val="007D3657"/>
    <w:rsid w:val="007D438A"/>
    <w:rsid w:val="007D4ECB"/>
    <w:rsid w:val="007D51E7"/>
    <w:rsid w:val="007D605F"/>
    <w:rsid w:val="007E1A22"/>
    <w:rsid w:val="007E1EFD"/>
    <w:rsid w:val="007E28F9"/>
    <w:rsid w:val="007E2DA0"/>
    <w:rsid w:val="007E320B"/>
    <w:rsid w:val="007E6C5D"/>
    <w:rsid w:val="007F20A3"/>
    <w:rsid w:val="007F2D2F"/>
    <w:rsid w:val="007F2F1B"/>
    <w:rsid w:val="007F3AD0"/>
    <w:rsid w:val="007F4D64"/>
    <w:rsid w:val="008034E7"/>
    <w:rsid w:val="008065CB"/>
    <w:rsid w:val="00807218"/>
    <w:rsid w:val="008105EE"/>
    <w:rsid w:val="0081074D"/>
    <w:rsid w:val="00813CC4"/>
    <w:rsid w:val="0081420B"/>
    <w:rsid w:val="008159BE"/>
    <w:rsid w:val="0082207B"/>
    <w:rsid w:val="008256D1"/>
    <w:rsid w:val="008301B7"/>
    <w:rsid w:val="0083429C"/>
    <w:rsid w:val="008402C4"/>
    <w:rsid w:val="00842217"/>
    <w:rsid w:val="00843142"/>
    <w:rsid w:val="008440F9"/>
    <w:rsid w:val="00844287"/>
    <w:rsid w:val="008469BB"/>
    <w:rsid w:val="00847E41"/>
    <w:rsid w:val="0085646F"/>
    <w:rsid w:val="00856FE8"/>
    <w:rsid w:val="00857355"/>
    <w:rsid w:val="0085785B"/>
    <w:rsid w:val="00857E4F"/>
    <w:rsid w:val="008605EE"/>
    <w:rsid w:val="00863735"/>
    <w:rsid w:val="0087017C"/>
    <w:rsid w:val="0088029A"/>
    <w:rsid w:val="00882810"/>
    <w:rsid w:val="00882BDA"/>
    <w:rsid w:val="00882BEB"/>
    <w:rsid w:val="00882DE1"/>
    <w:rsid w:val="00886352"/>
    <w:rsid w:val="008863E5"/>
    <w:rsid w:val="00886B08"/>
    <w:rsid w:val="00887188"/>
    <w:rsid w:val="0089026D"/>
    <w:rsid w:val="00892C9F"/>
    <w:rsid w:val="008954C0"/>
    <w:rsid w:val="008A0566"/>
    <w:rsid w:val="008A14C3"/>
    <w:rsid w:val="008A181D"/>
    <w:rsid w:val="008A64A6"/>
    <w:rsid w:val="008A6732"/>
    <w:rsid w:val="008B047B"/>
    <w:rsid w:val="008B0781"/>
    <w:rsid w:val="008B0B21"/>
    <w:rsid w:val="008B3004"/>
    <w:rsid w:val="008C2324"/>
    <w:rsid w:val="008C3700"/>
    <w:rsid w:val="008D1621"/>
    <w:rsid w:val="008D182B"/>
    <w:rsid w:val="008D71BE"/>
    <w:rsid w:val="008E7C33"/>
    <w:rsid w:val="008F0DE8"/>
    <w:rsid w:val="008F58EC"/>
    <w:rsid w:val="008F6539"/>
    <w:rsid w:val="008F6C4D"/>
    <w:rsid w:val="009007A7"/>
    <w:rsid w:val="0090449B"/>
    <w:rsid w:val="00907AC2"/>
    <w:rsid w:val="00912058"/>
    <w:rsid w:val="0091694C"/>
    <w:rsid w:val="00916D29"/>
    <w:rsid w:val="009209D0"/>
    <w:rsid w:val="0092451A"/>
    <w:rsid w:val="00925660"/>
    <w:rsid w:val="00926CEE"/>
    <w:rsid w:val="0092707C"/>
    <w:rsid w:val="0093184D"/>
    <w:rsid w:val="00932C37"/>
    <w:rsid w:val="00932C48"/>
    <w:rsid w:val="0093301B"/>
    <w:rsid w:val="00933BBF"/>
    <w:rsid w:val="00934584"/>
    <w:rsid w:val="009362DB"/>
    <w:rsid w:val="0093693B"/>
    <w:rsid w:val="00940B0A"/>
    <w:rsid w:val="00940E5C"/>
    <w:rsid w:val="0094159C"/>
    <w:rsid w:val="009427C8"/>
    <w:rsid w:val="00943035"/>
    <w:rsid w:val="00945714"/>
    <w:rsid w:val="00945B7B"/>
    <w:rsid w:val="00946D40"/>
    <w:rsid w:val="00955456"/>
    <w:rsid w:val="00955BE0"/>
    <w:rsid w:val="00955E0B"/>
    <w:rsid w:val="009600B5"/>
    <w:rsid w:val="009626E3"/>
    <w:rsid w:val="00962EB7"/>
    <w:rsid w:val="009636A7"/>
    <w:rsid w:val="00963D46"/>
    <w:rsid w:val="00963F21"/>
    <w:rsid w:val="0096474E"/>
    <w:rsid w:val="009707BE"/>
    <w:rsid w:val="009758D0"/>
    <w:rsid w:val="009810C3"/>
    <w:rsid w:val="00982485"/>
    <w:rsid w:val="00991D8F"/>
    <w:rsid w:val="00992AFD"/>
    <w:rsid w:val="00993C3C"/>
    <w:rsid w:val="00993CBA"/>
    <w:rsid w:val="0099464E"/>
    <w:rsid w:val="00996FD7"/>
    <w:rsid w:val="009A0AC4"/>
    <w:rsid w:val="009A2C66"/>
    <w:rsid w:val="009A422F"/>
    <w:rsid w:val="009B1C5B"/>
    <w:rsid w:val="009B1F87"/>
    <w:rsid w:val="009B3E9E"/>
    <w:rsid w:val="009B5754"/>
    <w:rsid w:val="009B5E91"/>
    <w:rsid w:val="009B79B3"/>
    <w:rsid w:val="009C3516"/>
    <w:rsid w:val="009D169D"/>
    <w:rsid w:val="009D477F"/>
    <w:rsid w:val="009D5EC1"/>
    <w:rsid w:val="009E2F44"/>
    <w:rsid w:val="009E636A"/>
    <w:rsid w:val="009E6B24"/>
    <w:rsid w:val="009F2F92"/>
    <w:rsid w:val="009F35C3"/>
    <w:rsid w:val="00A014EA"/>
    <w:rsid w:val="00A043D0"/>
    <w:rsid w:val="00A101BF"/>
    <w:rsid w:val="00A11FEC"/>
    <w:rsid w:val="00A12448"/>
    <w:rsid w:val="00A13391"/>
    <w:rsid w:val="00A144C1"/>
    <w:rsid w:val="00A163EC"/>
    <w:rsid w:val="00A20646"/>
    <w:rsid w:val="00A226A8"/>
    <w:rsid w:val="00A27F80"/>
    <w:rsid w:val="00A30ABC"/>
    <w:rsid w:val="00A31CF0"/>
    <w:rsid w:val="00A44459"/>
    <w:rsid w:val="00A44CF1"/>
    <w:rsid w:val="00A4741B"/>
    <w:rsid w:val="00A47ECE"/>
    <w:rsid w:val="00A526C7"/>
    <w:rsid w:val="00A53706"/>
    <w:rsid w:val="00A53C6C"/>
    <w:rsid w:val="00A54BBD"/>
    <w:rsid w:val="00A54F0B"/>
    <w:rsid w:val="00A55B90"/>
    <w:rsid w:val="00A61B1A"/>
    <w:rsid w:val="00A66E30"/>
    <w:rsid w:val="00A70D9A"/>
    <w:rsid w:val="00A7108B"/>
    <w:rsid w:val="00A731FC"/>
    <w:rsid w:val="00A83AA1"/>
    <w:rsid w:val="00A844FC"/>
    <w:rsid w:val="00A8571E"/>
    <w:rsid w:val="00A85C1B"/>
    <w:rsid w:val="00A8707B"/>
    <w:rsid w:val="00A90CA9"/>
    <w:rsid w:val="00A91757"/>
    <w:rsid w:val="00A918D5"/>
    <w:rsid w:val="00A9208F"/>
    <w:rsid w:val="00A95FEE"/>
    <w:rsid w:val="00AA096E"/>
    <w:rsid w:val="00AA54EB"/>
    <w:rsid w:val="00AA61FE"/>
    <w:rsid w:val="00AA6E11"/>
    <w:rsid w:val="00AB3F73"/>
    <w:rsid w:val="00AB6A8B"/>
    <w:rsid w:val="00AB6AEF"/>
    <w:rsid w:val="00AB6CC1"/>
    <w:rsid w:val="00AC042D"/>
    <w:rsid w:val="00AC2851"/>
    <w:rsid w:val="00AC3FD4"/>
    <w:rsid w:val="00AC4FCD"/>
    <w:rsid w:val="00AC5E72"/>
    <w:rsid w:val="00AD0F99"/>
    <w:rsid w:val="00AD16C0"/>
    <w:rsid w:val="00AD1F09"/>
    <w:rsid w:val="00AD7029"/>
    <w:rsid w:val="00AE4097"/>
    <w:rsid w:val="00AE5141"/>
    <w:rsid w:val="00AE51B3"/>
    <w:rsid w:val="00AE53D6"/>
    <w:rsid w:val="00AE59AA"/>
    <w:rsid w:val="00AE7D6C"/>
    <w:rsid w:val="00AF12E4"/>
    <w:rsid w:val="00AF236C"/>
    <w:rsid w:val="00AF70B7"/>
    <w:rsid w:val="00AF7775"/>
    <w:rsid w:val="00B00A08"/>
    <w:rsid w:val="00B00D34"/>
    <w:rsid w:val="00B0315E"/>
    <w:rsid w:val="00B03578"/>
    <w:rsid w:val="00B047D4"/>
    <w:rsid w:val="00B07C14"/>
    <w:rsid w:val="00B101EC"/>
    <w:rsid w:val="00B10546"/>
    <w:rsid w:val="00B112EA"/>
    <w:rsid w:val="00B12E6E"/>
    <w:rsid w:val="00B133A4"/>
    <w:rsid w:val="00B13B18"/>
    <w:rsid w:val="00B172B6"/>
    <w:rsid w:val="00B22CB2"/>
    <w:rsid w:val="00B241FF"/>
    <w:rsid w:val="00B25A19"/>
    <w:rsid w:val="00B27338"/>
    <w:rsid w:val="00B27FAC"/>
    <w:rsid w:val="00B310F3"/>
    <w:rsid w:val="00B3214F"/>
    <w:rsid w:val="00B32629"/>
    <w:rsid w:val="00B3557D"/>
    <w:rsid w:val="00B40C39"/>
    <w:rsid w:val="00B46B16"/>
    <w:rsid w:val="00B47E5D"/>
    <w:rsid w:val="00B52EB6"/>
    <w:rsid w:val="00B554CC"/>
    <w:rsid w:val="00B661EF"/>
    <w:rsid w:val="00B713B3"/>
    <w:rsid w:val="00B71B34"/>
    <w:rsid w:val="00B753A3"/>
    <w:rsid w:val="00B75B6B"/>
    <w:rsid w:val="00B818F0"/>
    <w:rsid w:val="00B836AB"/>
    <w:rsid w:val="00B838EB"/>
    <w:rsid w:val="00B85C8F"/>
    <w:rsid w:val="00B85E5E"/>
    <w:rsid w:val="00B85F71"/>
    <w:rsid w:val="00B86F78"/>
    <w:rsid w:val="00B95B24"/>
    <w:rsid w:val="00B95DFF"/>
    <w:rsid w:val="00BA04C3"/>
    <w:rsid w:val="00BB1C1F"/>
    <w:rsid w:val="00BB237A"/>
    <w:rsid w:val="00BC7DAF"/>
    <w:rsid w:val="00BD2734"/>
    <w:rsid w:val="00BD4A23"/>
    <w:rsid w:val="00BD62F2"/>
    <w:rsid w:val="00BD7E66"/>
    <w:rsid w:val="00BE1DAB"/>
    <w:rsid w:val="00BE2E5F"/>
    <w:rsid w:val="00BE4532"/>
    <w:rsid w:val="00BE478B"/>
    <w:rsid w:val="00BF0E2A"/>
    <w:rsid w:val="00C01E9F"/>
    <w:rsid w:val="00C02C19"/>
    <w:rsid w:val="00C0488D"/>
    <w:rsid w:val="00C062F6"/>
    <w:rsid w:val="00C12442"/>
    <w:rsid w:val="00C1267A"/>
    <w:rsid w:val="00C167F6"/>
    <w:rsid w:val="00C177D6"/>
    <w:rsid w:val="00C179DB"/>
    <w:rsid w:val="00C21F45"/>
    <w:rsid w:val="00C2654E"/>
    <w:rsid w:val="00C323F6"/>
    <w:rsid w:val="00C34B52"/>
    <w:rsid w:val="00C42750"/>
    <w:rsid w:val="00C433FE"/>
    <w:rsid w:val="00C44E70"/>
    <w:rsid w:val="00C47F15"/>
    <w:rsid w:val="00C51C2A"/>
    <w:rsid w:val="00C54DA9"/>
    <w:rsid w:val="00C56088"/>
    <w:rsid w:val="00C564FB"/>
    <w:rsid w:val="00C65593"/>
    <w:rsid w:val="00C662D3"/>
    <w:rsid w:val="00C710B9"/>
    <w:rsid w:val="00C735B1"/>
    <w:rsid w:val="00C74AF6"/>
    <w:rsid w:val="00C75363"/>
    <w:rsid w:val="00C75DB8"/>
    <w:rsid w:val="00C8001D"/>
    <w:rsid w:val="00C8185E"/>
    <w:rsid w:val="00C83C3C"/>
    <w:rsid w:val="00C850CC"/>
    <w:rsid w:val="00C85E00"/>
    <w:rsid w:val="00C86ADB"/>
    <w:rsid w:val="00C951BB"/>
    <w:rsid w:val="00C9605E"/>
    <w:rsid w:val="00C97085"/>
    <w:rsid w:val="00C970E9"/>
    <w:rsid w:val="00CA2241"/>
    <w:rsid w:val="00CA30E9"/>
    <w:rsid w:val="00CA30F5"/>
    <w:rsid w:val="00CB0AB1"/>
    <w:rsid w:val="00CB1782"/>
    <w:rsid w:val="00CB1D2A"/>
    <w:rsid w:val="00CB2EBB"/>
    <w:rsid w:val="00CB552A"/>
    <w:rsid w:val="00CB624C"/>
    <w:rsid w:val="00CB631B"/>
    <w:rsid w:val="00CC2CC8"/>
    <w:rsid w:val="00CC408C"/>
    <w:rsid w:val="00CC45D0"/>
    <w:rsid w:val="00CC46D7"/>
    <w:rsid w:val="00CC56A3"/>
    <w:rsid w:val="00CC618A"/>
    <w:rsid w:val="00CD42C9"/>
    <w:rsid w:val="00CD4B2B"/>
    <w:rsid w:val="00CD503D"/>
    <w:rsid w:val="00CD75EC"/>
    <w:rsid w:val="00CE4B7E"/>
    <w:rsid w:val="00CE7CD6"/>
    <w:rsid w:val="00CF79EF"/>
    <w:rsid w:val="00D02DBB"/>
    <w:rsid w:val="00D12D04"/>
    <w:rsid w:val="00D13E6B"/>
    <w:rsid w:val="00D13F82"/>
    <w:rsid w:val="00D22BC1"/>
    <w:rsid w:val="00D268C3"/>
    <w:rsid w:val="00D27BDD"/>
    <w:rsid w:val="00D30257"/>
    <w:rsid w:val="00D32BED"/>
    <w:rsid w:val="00D4232E"/>
    <w:rsid w:val="00D427AF"/>
    <w:rsid w:val="00D4774A"/>
    <w:rsid w:val="00D500D4"/>
    <w:rsid w:val="00D506A6"/>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9189F"/>
    <w:rsid w:val="00D9464E"/>
    <w:rsid w:val="00D950FB"/>
    <w:rsid w:val="00DA2E39"/>
    <w:rsid w:val="00DA6837"/>
    <w:rsid w:val="00DA7C51"/>
    <w:rsid w:val="00DB3F26"/>
    <w:rsid w:val="00DB5AD1"/>
    <w:rsid w:val="00DB7E2F"/>
    <w:rsid w:val="00DC2E1B"/>
    <w:rsid w:val="00DD0224"/>
    <w:rsid w:val="00DE18CA"/>
    <w:rsid w:val="00DE2CE8"/>
    <w:rsid w:val="00DE2F07"/>
    <w:rsid w:val="00DE6138"/>
    <w:rsid w:val="00DE6CFB"/>
    <w:rsid w:val="00DE781D"/>
    <w:rsid w:val="00DF0801"/>
    <w:rsid w:val="00DF6974"/>
    <w:rsid w:val="00E116BE"/>
    <w:rsid w:val="00E11D67"/>
    <w:rsid w:val="00E122C4"/>
    <w:rsid w:val="00E17F27"/>
    <w:rsid w:val="00E25A0B"/>
    <w:rsid w:val="00E30485"/>
    <w:rsid w:val="00E308BD"/>
    <w:rsid w:val="00E32E45"/>
    <w:rsid w:val="00E35E37"/>
    <w:rsid w:val="00E37911"/>
    <w:rsid w:val="00E40B22"/>
    <w:rsid w:val="00E421C8"/>
    <w:rsid w:val="00E441AF"/>
    <w:rsid w:val="00E50659"/>
    <w:rsid w:val="00E52F40"/>
    <w:rsid w:val="00E54D42"/>
    <w:rsid w:val="00E54D49"/>
    <w:rsid w:val="00E562A0"/>
    <w:rsid w:val="00E56EB6"/>
    <w:rsid w:val="00E6064B"/>
    <w:rsid w:val="00E637F4"/>
    <w:rsid w:val="00E64252"/>
    <w:rsid w:val="00E71509"/>
    <w:rsid w:val="00E74A92"/>
    <w:rsid w:val="00E812C8"/>
    <w:rsid w:val="00E84754"/>
    <w:rsid w:val="00E86D0C"/>
    <w:rsid w:val="00E94013"/>
    <w:rsid w:val="00E958BE"/>
    <w:rsid w:val="00E979C5"/>
    <w:rsid w:val="00EA0CCF"/>
    <w:rsid w:val="00EA257F"/>
    <w:rsid w:val="00EA6270"/>
    <w:rsid w:val="00EA7951"/>
    <w:rsid w:val="00EB01F1"/>
    <w:rsid w:val="00EB2250"/>
    <w:rsid w:val="00EB5471"/>
    <w:rsid w:val="00EB627A"/>
    <w:rsid w:val="00EB6747"/>
    <w:rsid w:val="00EB786C"/>
    <w:rsid w:val="00EB7C87"/>
    <w:rsid w:val="00EC09EA"/>
    <w:rsid w:val="00EC0BDB"/>
    <w:rsid w:val="00EC49D2"/>
    <w:rsid w:val="00EC49ED"/>
    <w:rsid w:val="00EC54E0"/>
    <w:rsid w:val="00ED4546"/>
    <w:rsid w:val="00ED65B0"/>
    <w:rsid w:val="00ED68CE"/>
    <w:rsid w:val="00EE2B92"/>
    <w:rsid w:val="00EE2E64"/>
    <w:rsid w:val="00EE2F6E"/>
    <w:rsid w:val="00EE32C8"/>
    <w:rsid w:val="00EE3C5A"/>
    <w:rsid w:val="00EE450B"/>
    <w:rsid w:val="00EE4D43"/>
    <w:rsid w:val="00EF5460"/>
    <w:rsid w:val="00EF6028"/>
    <w:rsid w:val="00F00CA1"/>
    <w:rsid w:val="00F047A4"/>
    <w:rsid w:val="00F05449"/>
    <w:rsid w:val="00F077AC"/>
    <w:rsid w:val="00F07A75"/>
    <w:rsid w:val="00F25036"/>
    <w:rsid w:val="00F256CF"/>
    <w:rsid w:val="00F27FE6"/>
    <w:rsid w:val="00F31F8E"/>
    <w:rsid w:val="00F346E2"/>
    <w:rsid w:val="00F36C20"/>
    <w:rsid w:val="00F412D4"/>
    <w:rsid w:val="00F46A8E"/>
    <w:rsid w:val="00F51BA1"/>
    <w:rsid w:val="00F53254"/>
    <w:rsid w:val="00F543A4"/>
    <w:rsid w:val="00F56068"/>
    <w:rsid w:val="00F60611"/>
    <w:rsid w:val="00F61A40"/>
    <w:rsid w:val="00F62319"/>
    <w:rsid w:val="00F62DD6"/>
    <w:rsid w:val="00F6468D"/>
    <w:rsid w:val="00F71795"/>
    <w:rsid w:val="00F75888"/>
    <w:rsid w:val="00F8387D"/>
    <w:rsid w:val="00F91BDC"/>
    <w:rsid w:val="00F92A1E"/>
    <w:rsid w:val="00F93296"/>
    <w:rsid w:val="00F93A68"/>
    <w:rsid w:val="00F94BC1"/>
    <w:rsid w:val="00F974E0"/>
    <w:rsid w:val="00FA0330"/>
    <w:rsid w:val="00FA4C58"/>
    <w:rsid w:val="00FA4F49"/>
    <w:rsid w:val="00FA52A5"/>
    <w:rsid w:val="00FA7426"/>
    <w:rsid w:val="00FB00AA"/>
    <w:rsid w:val="00FC0309"/>
    <w:rsid w:val="00FC03C0"/>
    <w:rsid w:val="00FC2602"/>
    <w:rsid w:val="00FD1176"/>
    <w:rsid w:val="00FD1B6B"/>
    <w:rsid w:val="00FD51DA"/>
    <w:rsid w:val="00FD637E"/>
    <w:rsid w:val="00FD7368"/>
    <w:rsid w:val="00FE05C1"/>
    <w:rsid w:val="00FE4007"/>
    <w:rsid w:val="00FE716F"/>
    <w:rsid w:val="00FE75CF"/>
    <w:rsid w:val="00FF1897"/>
    <w:rsid w:val="00FF3C38"/>
    <w:rsid w:val="00FF4EE4"/>
    <w:rsid w:val="00FF5056"/>
    <w:rsid w:val="00FF5945"/>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17C67"/>
  <w15:docId w15:val="{78A8F126-DACC-4DA2-B9AD-EEB59A97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3"/>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5113D0"/>
    <w:rPr>
      <w:sz w:val="16"/>
      <w:szCs w:val="16"/>
    </w:rPr>
  </w:style>
  <w:style w:type="paragraph" w:styleId="Kommentartext">
    <w:name w:val="annotation text"/>
    <w:basedOn w:val="Standard"/>
    <w:link w:val="KommentartextZchn"/>
    <w:uiPriority w:val="99"/>
    <w:semiHidden/>
    <w:rsid w:val="005113D0"/>
    <w:pPr>
      <w:spacing w:line="240" w:lineRule="auto"/>
    </w:pPr>
    <w:rPr>
      <w:szCs w:val="20"/>
    </w:rPr>
  </w:style>
  <w:style w:type="character" w:customStyle="1" w:styleId="KommentartextZchn">
    <w:name w:val="Kommentartext Zchn"/>
    <w:basedOn w:val="Absatz-Standardschriftart"/>
    <w:link w:val="Kommentartext"/>
    <w:uiPriority w:val="99"/>
    <w:semiHidden/>
    <w:rsid w:val="005113D0"/>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5113D0"/>
    <w:rPr>
      <w:b/>
      <w:bCs/>
    </w:rPr>
  </w:style>
  <w:style w:type="character" w:customStyle="1" w:styleId="KommentarthemaZchn">
    <w:name w:val="Kommentarthema Zchn"/>
    <w:basedOn w:val="KommentartextZchn"/>
    <w:link w:val="Kommentarthema"/>
    <w:semiHidden/>
    <w:rsid w:val="005113D0"/>
    <w:rPr>
      <w:rFonts w:ascii="Frutiger LT Com 45 Light" w:hAnsi="Frutiger LT Com 45 Light"/>
      <w:b/>
      <w:bCs/>
      <w:lang w:val="de-DE" w:eastAsia="de-DE"/>
    </w:rPr>
  </w:style>
  <w:style w:type="paragraph" w:styleId="berarbeitung">
    <w:name w:val="Revision"/>
    <w:hidden/>
    <w:uiPriority w:val="99"/>
    <w:semiHidden/>
    <w:rsid w:val="005113D0"/>
    <w:rPr>
      <w:rFonts w:ascii="Frutiger LT Com 45 Light" w:hAnsi="Frutiger LT Com 45 Light"/>
      <w:szCs w:val="24"/>
      <w:lang w:val="de-DE" w:eastAsia="de-DE"/>
    </w:rPr>
  </w:style>
  <w:style w:type="character" w:styleId="NichtaufgelsteErwhnung">
    <w:name w:val="Unresolved Mention"/>
    <w:basedOn w:val="Absatz-Standardschriftart"/>
    <w:uiPriority w:val="99"/>
    <w:semiHidden/>
    <w:unhideWhenUsed/>
    <w:rsid w:val="00847E41"/>
    <w:rPr>
      <w:color w:val="605E5C"/>
      <w:shd w:val="clear" w:color="auto" w:fill="E1DFDD"/>
    </w:rPr>
  </w:style>
  <w:style w:type="character" w:styleId="BesuchterLink">
    <w:name w:val="FollowedHyperlink"/>
    <w:basedOn w:val="Absatz-Standardschriftart"/>
    <w:semiHidden/>
    <w:unhideWhenUsed/>
    <w:rsid w:val="00D506A6"/>
    <w:rPr>
      <w:color w:val="006E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495338223">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26164">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se.fraunhofer.de/en/press-media/press-releases/2022/rotary-screen-printing-boosts-cycle-times.html" TargetMode="External"/><Relationship Id="rId18" Type="http://schemas.openxmlformats.org/officeDocument/2006/relationships/hyperlink" Target="https://www.enargus.de/pub/bscw.cgi/?op=enargus.eps2&amp;amp;amp;q=Fraunhofer-Institut%20f%C3%BCr%20Solare%20Energiesysteme%20(ISE)&amp;amp;amp;m=1&amp;amp;amp;v=10&amp;amp;amp;p=5&amp;amp;amp;s=14&amp;amp;amp;id=12213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e.fraunhofer.de/en/press-media/press-releases/2022/high-speed-processing-on-large-wafers-with-newly-developed-on-the-fly-laser-equipment.html" TargetMode="External"/><Relationship Id="rId17" Type="http://schemas.openxmlformats.org/officeDocument/2006/relationships/hyperlink" Target="https://www.wcpec-8.co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A146-37C3-4F36-9AD1-D7678F8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5177</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Neuentwickelte On-the-fly- Laseranlage prozessiert große Waferformate in Hochgeschwindigkeit</vt:lpstr>
      <vt:lpstr>Projekt »CheapFlex«- Dynamische Stromtarife per Rundsteuertechnik</vt:lpstr>
    </vt:vector>
  </TitlesOfParts>
  <Company>Fraunhofer ISE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Expansion of Photovoltaics by Cutting Production Times for High-efficiency Solar Cells by Half</dc:title>
  <dc:creator>Fraunhofe ISE</dc:creator>
  <cp:keywords>PV; Druck; Laser</cp:keywords>
  <dc:description>26. September 2022</dc:description>
  <cp:lastModifiedBy>Bächle, Sophia Judith</cp:lastModifiedBy>
  <cp:revision>8</cp:revision>
  <cp:lastPrinted>2022-09-26T09:00:00Z</cp:lastPrinted>
  <dcterms:created xsi:type="dcterms:W3CDTF">2022-09-26T08:46:00Z</dcterms:created>
  <dcterms:modified xsi:type="dcterms:W3CDTF">2022-09-26T09:00:00Z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